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536D31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重墙材协【2017】</w:t>
      </w:r>
      <w:r>
        <w:rPr>
          <w:rFonts w:ascii="宋体" w:hAnsi="宋体" w:hint="eastAsia"/>
          <w:sz w:val="30"/>
          <w:szCs w:val="30"/>
        </w:rPr>
        <w:t>1</w:t>
      </w:r>
      <w:r w:rsidR="00A114F1">
        <w:rPr>
          <w:rFonts w:ascii="宋体" w:hAnsi="宋体" w:hint="eastAsia"/>
          <w:sz w:val="30"/>
          <w:szCs w:val="30"/>
        </w:rPr>
        <w:t>8</w:t>
      </w:r>
      <w:r>
        <w:rPr>
          <w:rFonts w:ascii="宋体" w:eastAsia="宋体" w:hAnsi="宋体" w:cs="Times New Roman" w:hint="eastAsia"/>
          <w:sz w:val="30"/>
          <w:szCs w:val="30"/>
        </w:rPr>
        <w:t>号</w:t>
      </w:r>
    </w:p>
    <w:p w:rsidR="00F706B8" w:rsidRDefault="00F706B8">
      <w:pPr>
        <w:snapToGrid w:val="0"/>
        <w:spacing w:line="560" w:lineRule="exact"/>
        <w:jc w:val="center"/>
        <w:rPr>
          <w:rFonts w:ascii="宋体" w:eastAsia="宋体" w:hAnsi="宋体" w:cs="Times New Roman"/>
          <w:sz w:val="30"/>
          <w:szCs w:val="30"/>
        </w:rPr>
      </w:pPr>
    </w:p>
    <w:p w:rsidR="00F706B8" w:rsidRDefault="00536D31">
      <w:pPr>
        <w:snapToGrid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重庆市墙体材料工业行业协会</w:t>
      </w:r>
    </w:p>
    <w:p w:rsidR="00016265" w:rsidRDefault="00536D31" w:rsidP="00A114F1">
      <w:pPr>
        <w:snapToGrid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</w:t>
      </w:r>
      <w:r w:rsidR="00016265">
        <w:rPr>
          <w:rFonts w:ascii="黑体" w:eastAsia="黑体" w:hAnsi="黑体" w:hint="eastAsia"/>
          <w:sz w:val="44"/>
          <w:szCs w:val="44"/>
        </w:rPr>
        <w:t>实施</w:t>
      </w:r>
      <w:r w:rsidR="00A114F1">
        <w:rPr>
          <w:rFonts w:ascii="黑体" w:eastAsia="黑体" w:hAnsi="黑体" w:hint="eastAsia"/>
          <w:sz w:val="44"/>
          <w:szCs w:val="44"/>
        </w:rPr>
        <w:t>烧结砖</w:t>
      </w:r>
      <w:r w:rsidR="00016265">
        <w:rPr>
          <w:rFonts w:ascii="黑体" w:eastAsia="黑体" w:hAnsi="黑体" w:hint="eastAsia"/>
          <w:sz w:val="44"/>
          <w:szCs w:val="44"/>
        </w:rPr>
        <w:t>企业</w:t>
      </w:r>
      <w:r w:rsidR="00A114F1">
        <w:rPr>
          <w:rFonts w:ascii="黑体" w:eastAsia="黑体" w:hAnsi="黑体" w:hint="eastAsia"/>
          <w:sz w:val="44"/>
          <w:szCs w:val="44"/>
        </w:rPr>
        <w:t>2017年-2018年</w:t>
      </w:r>
    </w:p>
    <w:p w:rsidR="00F706B8" w:rsidRPr="00016265" w:rsidRDefault="00A114F1" w:rsidP="00016265">
      <w:pPr>
        <w:snapToGrid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错峰生产工作的通知</w:t>
      </w:r>
    </w:p>
    <w:p w:rsidR="00F706B8" w:rsidRDefault="00F706B8">
      <w:pPr>
        <w:snapToGrid w:val="0"/>
        <w:spacing w:line="560" w:lineRule="exact"/>
        <w:rPr>
          <w:sz w:val="32"/>
          <w:szCs w:val="32"/>
        </w:rPr>
      </w:pPr>
    </w:p>
    <w:p w:rsidR="00F706B8" w:rsidRDefault="00536D31">
      <w:pPr>
        <w:snapToGrid w:val="0"/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hint="eastAsia"/>
          <w:sz w:val="32"/>
          <w:szCs w:val="32"/>
        </w:rPr>
        <w:t>各烧结砖企业：</w:t>
      </w:r>
    </w:p>
    <w:p w:rsidR="00F706B8" w:rsidRDefault="00536D31">
      <w:pPr>
        <w:adjustRightInd w:val="0"/>
        <w:snapToGrid w:val="0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根据重庆市经信委、重庆市环保局《关于做好烧结砖企业错峰生产工作的通知》（渝经信发【2017】105号）文件精神</w:t>
      </w:r>
      <w:r w:rsidR="00A114F1">
        <w:rPr>
          <w:rFonts w:ascii="仿宋" w:eastAsia="仿宋" w:hAnsi="仿宋" w:hint="eastAsia"/>
          <w:sz w:val="30"/>
          <w:szCs w:val="30"/>
        </w:rPr>
        <w:t>，为了贯彻落实重庆市烧结砖错峰生产工作，有效压减产能过剩，推动2017年全市大气污染防治目标任务。决定在2017年11月10日-2018年12</w:t>
      </w:r>
      <w:r w:rsidR="00016265">
        <w:rPr>
          <w:rFonts w:ascii="仿宋" w:eastAsia="仿宋" w:hAnsi="仿宋" w:hint="eastAsia"/>
          <w:sz w:val="30"/>
          <w:szCs w:val="30"/>
        </w:rPr>
        <w:t>月底，实施</w:t>
      </w:r>
      <w:r>
        <w:rPr>
          <w:rFonts w:ascii="仿宋" w:eastAsia="仿宋" w:hAnsi="仿宋" w:hint="eastAsia"/>
          <w:sz w:val="30"/>
          <w:szCs w:val="30"/>
        </w:rPr>
        <w:t>重庆市烧结砖企业错峰生产（</w:t>
      </w:r>
      <w:r w:rsidRPr="00536D31">
        <w:rPr>
          <w:rFonts w:ascii="仿宋" w:eastAsia="仿宋" w:hAnsi="仿宋" w:hint="eastAsia"/>
          <w:sz w:val="30"/>
          <w:szCs w:val="30"/>
        </w:rPr>
        <w:t>2019年-2020年错峰工作结</w:t>
      </w:r>
      <w:r>
        <w:rPr>
          <w:rFonts w:ascii="仿宋" w:eastAsia="仿宋" w:hAnsi="仿宋" w:hint="eastAsia"/>
          <w:sz w:val="30"/>
          <w:szCs w:val="30"/>
        </w:rPr>
        <w:t>合</w:t>
      </w:r>
      <w:r w:rsidRPr="00536D31">
        <w:rPr>
          <w:rFonts w:ascii="仿宋" w:eastAsia="仿宋" w:hAnsi="仿宋" w:hint="eastAsia"/>
          <w:sz w:val="30"/>
          <w:szCs w:val="30"/>
        </w:rPr>
        <w:t>当时行业的实际情况，另发实施方案）</w:t>
      </w:r>
      <w:r w:rsidR="00A114F1">
        <w:rPr>
          <w:rFonts w:ascii="仿宋" w:eastAsia="仿宋" w:hAnsi="仿宋" w:hint="eastAsia"/>
          <w:sz w:val="30"/>
          <w:szCs w:val="30"/>
        </w:rPr>
        <w:t>。现将有关事项通知如下：</w:t>
      </w:r>
    </w:p>
    <w:p w:rsidR="00016265" w:rsidRDefault="00016265" w:rsidP="0001626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一、错峰生产工作严格按《</w:t>
      </w:r>
      <w:r w:rsidRPr="00A114F1">
        <w:rPr>
          <w:rFonts w:ascii="仿宋" w:eastAsia="仿宋" w:hAnsi="仿宋" w:hint="eastAsia"/>
          <w:sz w:val="30"/>
          <w:szCs w:val="30"/>
        </w:rPr>
        <w:t>重庆市烧结砖企业错峰生产</w:t>
      </w:r>
      <w:r w:rsidR="00444FF9">
        <w:rPr>
          <w:rFonts w:ascii="仿宋" w:eastAsia="仿宋" w:hAnsi="仿宋" w:hint="eastAsia"/>
          <w:sz w:val="30"/>
          <w:szCs w:val="30"/>
        </w:rPr>
        <w:t>实施</w:t>
      </w:r>
      <w:r w:rsidRPr="00A114F1">
        <w:rPr>
          <w:rFonts w:ascii="仿宋" w:eastAsia="仿宋" w:hAnsi="仿宋" w:hint="eastAsia"/>
          <w:sz w:val="30"/>
          <w:szCs w:val="30"/>
        </w:rPr>
        <w:t>方案</w:t>
      </w:r>
      <w:r>
        <w:rPr>
          <w:rFonts w:ascii="仿宋" w:eastAsia="仿宋" w:hAnsi="仿宋" w:hint="eastAsia"/>
          <w:sz w:val="30"/>
          <w:szCs w:val="30"/>
        </w:rPr>
        <w:t>》（简称《方案》）执行（详见附件1）。</w:t>
      </w:r>
    </w:p>
    <w:p w:rsidR="00F706B8" w:rsidRDefault="00016265" w:rsidP="00016265">
      <w:pPr>
        <w:pStyle w:val="1"/>
        <w:adjustRightInd w:val="0"/>
        <w:snapToGrid w:val="0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A114F1">
        <w:rPr>
          <w:rFonts w:ascii="仿宋" w:eastAsia="仿宋" w:hAnsi="仿宋" w:hint="eastAsia"/>
          <w:sz w:val="30"/>
          <w:szCs w:val="30"/>
        </w:rPr>
        <w:t>错峰生产实施区域及时间安排</w:t>
      </w:r>
    </w:p>
    <w:p w:rsidR="00240377" w:rsidRDefault="00240377" w:rsidP="00240377">
      <w:pPr>
        <w:pStyle w:val="1"/>
        <w:adjustRightInd w:val="0"/>
        <w:snapToGrid w:val="0"/>
        <w:spacing w:line="56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重庆市</w:t>
      </w:r>
      <w:r w:rsidR="00016265">
        <w:rPr>
          <w:rFonts w:ascii="仿宋" w:eastAsia="仿宋" w:hAnsi="仿宋" w:hint="eastAsia"/>
          <w:sz w:val="30"/>
          <w:szCs w:val="30"/>
        </w:rPr>
        <w:t>内烧结砖生产企业</w:t>
      </w:r>
      <w:r>
        <w:rPr>
          <w:rFonts w:ascii="仿宋" w:eastAsia="仿宋" w:hAnsi="仿宋" w:hint="eastAsia"/>
          <w:sz w:val="30"/>
          <w:szCs w:val="30"/>
        </w:rPr>
        <w:t>在2017年11月10日-2018年12月底，</w:t>
      </w:r>
      <w:r w:rsidR="00AC73EE">
        <w:rPr>
          <w:rFonts w:ascii="仿宋" w:eastAsia="仿宋" w:hAnsi="仿宋" w:hint="eastAsia"/>
          <w:sz w:val="30"/>
          <w:szCs w:val="30"/>
        </w:rPr>
        <w:t>按</w:t>
      </w:r>
      <w:r w:rsidR="00AC73EE">
        <w:rPr>
          <w:rFonts w:ascii="仿宋" w:eastAsia="仿宋" w:hAnsi="仿宋" w:hint="eastAsia"/>
          <w:sz w:val="30"/>
          <w:szCs w:val="30"/>
        </w:rPr>
        <w:lastRenderedPageBreak/>
        <w:t>《</w:t>
      </w:r>
      <w:r w:rsidR="00AC73EE" w:rsidRPr="00AC73EE">
        <w:rPr>
          <w:rFonts w:ascii="仿宋" w:eastAsia="仿宋" w:hAnsi="仿宋" w:hint="eastAsia"/>
          <w:sz w:val="30"/>
          <w:szCs w:val="30"/>
        </w:rPr>
        <w:t>2017-2018年重庆市烧结砖企业错峰生产时间安排表</w:t>
      </w:r>
      <w:r w:rsidR="00AC73EE">
        <w:rPr>
          <w:rFonts w:ascii="仿宋" w:eastAsia="仿宋" w:hAnsi="仿宋" w:hint="eastAsia"/>
          <w:sz w:val="30"/>
          <w:szCs w:val="30"/>
        </w:rPr>
        <w:t>》（简称《错峰时间安排表》）</w:t>
      </w:r>
      <w:r>
        <w:rPr>
          <w:rFonts w:ascii="仿宋" w:eastAsia="仿宋" w:hAnsi="仿宋" w:hint="eastAsia"/>
          <w:sz w:val="30"/>
          <w:szCs w:val="30"/>
        </w:rPr>
        <w:t>实施错峰生产（详见附件</w:t>
      </w:r>
      <w:r w:rsidR="00AB2D82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）。</w:t>
      </w:r>
    </w:p>
    <w:p w:rsidR="00240377" w:rsidRDefault="00240377" w:rsidP="0024037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三、工作要求</w:t>
      </w:r>
    </w:p>
    <w:p w:rsidR="00240377" w:rsidRDefault="00240377" w:rsidP="0024037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1、协会错峰工作领导小组成员要严格按《方案》和《错峰时间安排表》执行。</w:t>
      </w:r>
    </w:p>
    <w:p w:rsidR="00240377" w:rsidRDefault="00240377" w:rsidP="0024037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2、各片区负责人（详见附件3）</w:t>
      </w:r>
      <w:r w:rsidR="00016265">
        <w:rPr>
          <w:rFonts w:ascii="仿宋" w:eastAsia="仿宋" w:hAnsi="仿宋" w:hint="eastAsia"/>
          <w:sz w:val="30"/>
          <w:szCs w:val="30"/>
        </w:rPr>
        <w:t>要</w:t>
      </w:r>
      <w:r>
        <w:rPr>
          <w:rFonts w:ascii="仿宋" w:eastAsia="仿宋" w:hAnsi="仿宋" w:hint="eastAsia"/>
          <w:sz w:val="30"/>
          <w:szCs w:val="30"/>
        </w:rPr>
        <w:t>把错峰工作抓实、抓好。</w:t>
      </w:r>
    </w:p>
    <w:p w:rsidR="00240377" w:rsidRPr="009C4FCD" w:rsidRDefault="00240377" w:rsidP="00240377">
      <w:pPr>
        <w:spacing w:line="560" w:lineRule="exact"/>
        <w:ind w:firstLineChars="200" w:firstLine="600"/>
        <w:rPr>
          <w:rFonts w:asciiTheme="minorEastAsia" w:hAnsiTheme="minorEastAsia"/>
          <w:b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>3、请各区县经信委、环保局按渝经信发【2017】105号文件，督促企业落实错峰工作。</w:t>
      </w:r>
    </w:p>
    <w:p w:rsidR="00F706B8" w:rsidRDefault="00F706B8">
      <w:pPr>
        <w:snapToGrid w:val="0"/>
        <w:spacing w:line="560" w:lineRule="exact"/>
        <w:ind w:firstLine="624"/>
        <w:jc w:val="right"/>
        <w:rPr>
          <w:rFonts w:ascii="仿宋" w:eastAsia="仿宋" w:hAnsi="仿宋"/>
          <w:sz w:val="30"/>
          <w:szCs w:val="30"/>
        </w:rPr>
      </w:pPr>
    </w:p>
    <w:p w:rsidR="00240377" w:rsidRDefault="00240377" w:rsidP="00240377">
      <w:pPr>
        <w:snapToGrid w:val="0"/>
        <w:spacing w:line="560" w:lineRule="exact"/>
        <w:ind w:firstLine="624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附件1：重庆市烧结砖企业错峰生产</w:t>
      </w:r>
      <w:r w:rsidR="00444FF9">
        <w:rPr>
          <w:rFonts w:ascii="仿宋" w:eastAsia="仿宋" w:hAnsi="仿宋" w:hint="eastAsia"/>
          <w:sz w:val="30"/>
          <w:szCs w:val="30"/>
        </w:rPr>
        <w:t>实施</w:t>
      </w:r>
      <w:r>
        <w:rPr>
          <w:rFonts w:ascii="仿宋" w:eastAsia="仿宋" w:hAnsi="仿宋" w:hint="eastAsia"/>
          <w:sz w:val="30"/>
          <w:szCs w:val="30"/>
        </w:rPr>
        <w:t>方案</w:t>
      </w:r>
    </w:p>
    <w:p w:rsidR="00240377" w:rsidRDefault="00240377" w:rsidP="00240377">
      <w:pPr>
        <w:snapToGrid w:val="0"/>
        <w:spacing w:line="560" w:lineRule="exact"/>
        <w:ind w:firstLine="624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  <w:r w:rsidRPr="00240377">
        <w:rPr>
          <w:rFonts w:ascii="仿宋" w:eastAsia="仿宋" w:hAnsi="仿宋" w:hint="eastAsia"/>
          <w:sz w:val="30"/>
          <w:szCs w:val="30"/>
        </w:rPr>
        <w:t>2017-2018年重庆市烧结砖企业错峰生产时间安排表</w:t>
      </w:r>
    </w:p>
    <w:p w:rsidR="00016265" w:rsidRPr="00016265" w:rsidRDefault="00240377" w:rsidP="00016265">
      <w:pPr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附件3：</w:t>
      </w:r>
      <w:r w:rsidR="00016265" w:rsidRPr="00016265">
        <w:rPr>
          <w:rFonts w:ascii="仿宋" w:eastAsia="仿宋" w:hAnsi="仿宋" w:hint="eastAsia"/>
          <w:sz w:val="30"/>
          <w:szCs w:val="30"/>
        </w:rPr>
        <w:t>烧结砖企业错峰生产行业自律片区负责人</w:t>
      </w:r>
      <w:r w:rsidR="00016265">
        <w:rPr>
          <w:rFonts w:ascii="仿宋" w:eastAsia="仿宋" w:hAnsi="仿宋" w:hint="eastAsia"/>
          <w:sz w:val="30"/>
          <w:szCs w:val="30"/>
        </w:rPr>
        <w:t>名单</w:t>
      </w:r>
    </w:p>
    <w:p w:rsidR="00240377" w:rsidRDefault="00240377" w:rsidP="00240377">
      <w:pPr>
        <w:snapToGrid w:val="0"/>
        <w:spacing w:line="560" w:lineRule="exact"/>
        <w:ind w:firstLine="624"/>
        <w:jc w:val="left"/>
        <w:rPr>
          <w:rFonts w:ascii="仿宋" w:eastAsia="仿宋" w:hAnsi="仿宋"/>
          <w:sz w:val="30"/>
          <w:szCs w:val="30"/>
        </w:rPr>
      </w:pPr>
    </w:p>
    <w:p w:rsidR="00240377" w:rsidRDefault="00240377">
      <w:pPr>
        <w:snapToGrid w:val="0"/>
        <w:spacing w:line="560" w:lineRule="exact"/>
        <w:ind w:firstLine="624"/>
        <w:jc w:val="right"/>
        <w:rPr>
          <w:rFonts w:ascii="仿宋" w:eastAsia="仿宋" w:hAnsi="仿宋"/>
          <w:sz w:val="30"/>
          <w:szCs w:val="30"/>
        </w:rPr>
      </w:pPr>
    </w:p>
    <w:p w:rsidR="00240377" w:rsidRDefault="00240377">
      <w:pPr>
        <w:snapToGrid w:val="0"/>
        <w:spacing w:line="560" w:lineRule="exact"/>
        <w:ind w:firstLine="624"/>
        <w:jc w:val="right"/>
        <w:rPr>
          <w:rFonts w:ascii="仿宋" w:eastAsia="仿宋" w:hAnsi="仿宋"/>
          <w:sz w:val="30"/>
          <w:szCs w:val="30"/>
        </w:rPr>
      </w:pPr>
    </w:p>
    <w:p w:rsidR="00240377" w:rsidRDefault="00240377">
      <w:pPr>
        <w:snapToGrid w:val="0"/>
        <w:spacing w:line="560" w:lineRule="exact"/>
        <w:ind w:firstLine="624"/>
        <w:jc w:val="right"/>
        <w:rPr>
          <w:rFonts w:ascii="仿宋" w:eastAsia="仿宋" w:hAnsi="仿宋"/>
          <w:sz w:val="30"/>
          <w:szCs w:val="30"/>
        </w:rPr>
      </w:pPr>
    </w:p>
    <w:p w:rsidR="00240377" w:rsidRDefault="00240377">
      <w:pPr>
        <w:snapToGrid w:val="0"/>
        <w:spacing w:line="560" w:lineRule="exact"/>
        <w:ind w:firstLine="624"/>
        <w:jc w:val="right"/>
        <w:rPr>
          <w:rFonts w:ascii="仿宋" w:eastAsia="仿宋" w:hAnsi="仿宋"/>
          <w:sz w:val="30"/>
          <w:szCs w:val="30"/>
        </w:rPr>
      </w:pPr>
    </w:p>
    <w:p w:rsidR="00240377" w:rsidRDefault="00240377">
      <w:pPr>
        <w:snapToGrid w:val="0"/>
        <w:spacing w:line="560" w:lineRule="exact"/>
        <w:ind w:firstLine="624"/>
        <w:jc w:val="right"/>
        <w:rPr>
          <w:rFonts w:ascii="仿宋" w:eastAsia="仿宋" w:hAnsi="仿宋"/>
          <w:sz w:val="30"/>
          <w:szCs w:val="30"/>
        </w:rPr>
      </w:pPr>
    </w:p>
    <w:p w:rsidR="00F706B8" w:rsidRDefault="00536D31">
      <w:pPr>
        <w:snapToGrid w:val="0"/>
        <w:spacing w:line="560" w:lineRule="exact"/>
        <w:ind w:firstLine="624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重庆市墙体材料工业行业协会</w:t>
      </w:r>
    </w:p>
    <w:p w:rsidR="00F706B8" w:rsidRDefault="00536D31">
      <w:pPr>
        <w:snapToGrid w:val="0"/>
        <w:spacing w:line="560" w:lineRule="exact"/>
        <w:ind w:right="640" w:firstLine="624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="00810F0A"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>
        <w:rPr>
          <w:rFonts w:ascii="仿宋" w:eastAsia="仿宋" w:hAnsi="仿宋" w:hint="eastAsia"/>
          <w:sz w:val="30"/>
          <w:szCs w:val="30"/>
        </w:rPr>
        <w:t>2017年</w:t>
      </w:r>
      <w:r w:rsidR="00810F0A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月</w:t>
      </w:r>
      <w:r w:rsidR="00810F0A"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F706B8" w:rsidRDefault="00F706B8">
      <w:pPr>
        <w:snapToGrid w:val="0"/>
        <w:spacing w:line="560" w:lineRule="exact"/>
        <w:ind w:right="640"/>
        <w:rPr>
          <w:rFonts w:ascii="仿宋" w:eastAsia="仿宋" w:hAnsi="仿宋"/>
          <w:sz w:val="30"/>
          <w:szCs w:val="30"/>
        </w:rPr>
      </w:pPr>
    </w:p>
    <w:p w:rsidR="00F706B8" w:rsidRDefault="00462F9E">
      <w:pPr>
        <w:snapToGrid w:val="0"/>
        <w:spacing w:line="560" w:lineRule="exact"/>
        <w:ind w:right="640"/>
        <w:rPr>
          <w:rFonts w:ascii="仿宋" w:eastAsia="仿宋" w:hAnsi="仿宋"/>
          <w:sz w:val="30"/>
          <w:szCs w:val="30"/>
        </w:rPr>
      </w:pPr>
      <w:r w:rsidRPr="00462F9E">
        <w:rPr>
          <w:sz w:val="30"/>
        </w:rPr>
        <w:pict>
          <v:line id="_x0000_s1026" style="position:absolute;left:0;text-align:left;flip:y;z-index:251658240" from=".55pt,27.45pt" to="466pt,30.1pt" filled="t"/>
        </w:pict>
      </w:r>
      <w:r w:rsidR="00536D31">
        <w:rPr>
          <w:rFonts w:ascii="仿宋" w:eastAsia="仿宋" w:hAnsi="仿宋" w:hint="eastAsia"/>
          <w:sz w:val="30"/>
          <w:szCs w:val="30"/>
        </w:rPr>
        <w:t>主题词：</w:t>
      </w:r>
      <w:r w:rsidR="00016265">
        <w:rPr>
          <w:rFonts w:ascii="仿宋" w:eastAsia="仿宋" w:hAnsi="仿宋" w:hint="eastAsia"/>
          <w:sz w:val="30"/>
          <w:szCs w:val="30"/>
        </w:rPr>
        <w:t>烧结砖</w:t>
      </w:r>
      <w:r w:rsidR="00536D31">
        <w:rPr>
          <w:rFonts w:ascii="仿宋" w:eastAsia="仿宋" w:hAnsi="仿宋" w:hint="eastAsia"/>
          <w:sz w:val="30"/>
          <w:szCs w:val="30"/>
        </w:rPr>
        <w:t xml:space="preserve">   </w:t>
      </w:r>
      <w:r w:rsidR="00016265">
        <w:rPr>
          <w:rFonts w:ascii="仿宋" w:eastAsia="仿宋" w:hAnsi="仿宋" w:hint="eastAsia"/>
          <w:sz w:val="30"/>
          <w:szCs w:val="30"/>
        </w:rPr>
        <w:t>错峰</w:t>
      </w:r>
      <w:r w:rsidR="00536D31">
        <w:rPr>
          <w:rFonts w:ascii="仿宋" w:eastAsia="仿宋" w:hAnsi="仿宋" w:hint="eastAsia"/>
          <w:sz w:val="30"/>
          <w:szCs w:val="30"/>
        </w:rPr>
        <w:t xml:space="preserve">   </w:t>
      </w:r>
      <w:r w:rsidR="00016265">
        <w:rPr>
          <w:rFonts w:ascii="仿宋" w:eastAsia="仿宋" w:hAnsi="仿宋" w:hint="eastAsia"/>
          <w:sz w:val="30"/>
          <w:szCs w:val="30"/>
        </w:rPr>
        <w:t>通知</w:t>
      </w:r>
    </w:p>
    <w:p w:rsidR="00F706B8" w:rsidRDefault="00016265">
      <w:pPr>
        <w:snapToGrid w:val="0"/>
        <w:spacing w:line="560" w:lineRule="exact"/>
        <w:ind w:right="64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 w:rsidR="00536D31">
        <w:rPr>
          <w:rFonts w:ascii="仿宋" w:eastAsia="仿宋" w:hAnsi="仿宋" w:hint="eastAsia"/>
          <w:sz w:val="30"/>
          <w:szCs w:val="30"/>
        </w:rPr>
        <w:t>报：重庆市经信委  重庆市环保局</w:t>
      </w:r>
      <w:bookmarkStart w:id="0" w:name="_GoBack"/>
      <w:bookmarkEnd w:id="0"/>
    </w:p>
    <w:p w:rsidR="00810F0A" w:rsidRDefault="00016265" w:rsidP="00016265">
      <w:pPr>
        <w:snapToGrid w:val="0"/>
        <w:spacing w:line="560" w:lineRule="exact"/>
        <w:ind w:right="64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抄</w:t>
      </w:r>
      <w:r w:rsidR="00462F9E">
        <w:rPr>
          <w:rFonts w:ascii="仿宋" w:eastAsia="仿宋" w:hAnsi="仿宋"/>
          <w:noProof/>
          <w:sz w:val="30"/>
          <w:szCs w:val="30"/>
        </w:rPr>
        <w:pict>
          <v:line id="_x0000_s1028" style="position:absolute;left:0;text-align:left;flip:y;z-index:251660288;mso-position-horizontal-relative:text;mso-position-vertical-relative:text" from=".55pt,36pt" to="464.4pt,41.85pt" filled="t"/>
        </w:pict>
      </w:r>
      <w:r w:rsidR="00810F0A">
        <w:rPr>
          <w:rFonts w:ascii="仿宋" w:eastAsia="仿宋" w:hAnsi="仿宋" w:hint="eastAsia"/>
          <w:sz w:val="30"/>
          <w:szCs w:val="30"/>
        </w:rPr>
        <w:t>送：各区县经信委  环保局</w:t>
      </w:r>
    </w:p>
    <w:sectPr w:rsidR="00810F0A" w:rsidSect="00F706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855"/>
    <w:multiLevelType w:val="multilevel"/>
    <w:tmpl w:val="3F236855"/>
    <w:lvl w:ilvl="0">
      <w:start w:val="1"/>
      <w:numFmt w:val="none"/>
      <w:lvlText w:val="一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59CA1E8B"/>
    <w:multiLevelType w:val="singleLevel"/>
    <w:tmpl w:val="59CA1E8B"/>
    <w:lvl w:ilvl="0">
      <w:start w:val="18"/>
      <w:numFmt w:val="chineseCounting"/>
      <w:suff w:val="nothing"/>
      <w:lvlText w:val="%1、"/>
      <w:lvlJc w:val="left"/>
    </w:lvl>
  </w:abstractNum>
  <w:abstractNum w:abstractNumId="2">
    <w:nsid w:val="59CA1EC6"/>
    <w:multiLevelType w:val="singleLevel"/>
    <w:tmpl w:val="59CA1EC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07C"/>
    <w:rsid w:val="00016265"/>
    <w:rsid w:val="000403E7"/>
    <w:rsid w:val="00056582"/>
    <w:rsid w:val="000870BC"/>
    <w:rsid w:val="00090286"/>
    <w:rsid w:val="000C1B33"/>
    <w:rsid w:val="000D488B"/>
    <w:rsid w:val="000D4A9C"/>
    <w:rsid w:val="000E3677"/>
    <w:rsid w:val="00101642"/>
    <w:rsid w:val="0010583B"/>
    <w:rsid w:val="0016362E"/>
    <w:rsid w:val="00197E64"/>
    <w:rsid w:val="001E577A"/>
    <w:rsid w:val="001F0A7D"/>
    <w:rsid w:val="002243A2"/>
    <w:rsid w:val="002341F9"/>
    <w:rsid w:val="00240377"/>
    <w:rsid w:val="0024623A"/>
    <w:rsid w:val="002B5CE7"/>
    <w:rsid w:val="00316082"/>
    <w:rsid w:val="0032006C"/>
    <w:rsid w:val="00386F72"/>
    <w:rsid w:val="00393498"/>
    <w:rsid w:val="00394280"/>
    <w:rsid w:val="00395B45"/>
    <w:rsid w:val="003A29DD"/>
    <w:rsid w:val="003C6FB2"/>
    <w:rsid w:val="003E1737"/>
    <w:rsid w:val="004202AD"/>
    <w:rsid w:val="00444FF9"/>
    <w:rsid w:val="00456A92"/>
    <w:rsid w:val="00462F9E"/>
    <w:rsid w:val="00515EFA"/>
    <w:rsid w:val="00525223"/>
    <w:rsid w:val="00536848"/>
    <w:rsid w:val="00536D31"/>
    <w:rsid w:val="00570ACC"/>
    <w:rsid w:val="005A3A84"/>
    <w:rsid w:val="005B29D9"/>
    <w:rsid w:val="005F5733"/>
    <w:rsid w:val="0066565C"/>
    <w:rsid w:val="00666309"/>
    <w:rsid w:val="0068027C"/>
    <w:rsid w:val="006B43A2"/>
    <w:rsid w:val="006F20D6"/>
    <w:rsid w:val="006F42AD"/>
    <w:rsid w:val="006F7508"/>
    <w:rsid w:val="00700327"/>
    <w:rsid w:val="00723BD2"/>
    <w:rsid w:val="007736A8"/>
    <w:rsid w:val="007A12C0"/>
    <w:rsid w:val="007A3F98"/>
    <w:rsid w:val="007C0017"/>
    <w:rsid w:val="00810F0A"/>
    <w:rsid w:val="0085732F"/>
    <w:rsid w:val="0088289B"/>
    <w:rsid w:val="00890367"/>
    <w:rsid w:val="0089246B"/>
    <w:rsid w:val="008D20DB"/>
    <w:rsid w:val="008F24FD"/>
    <w:rsid w:val="008F403A"/>
    <w:rsid w:val="00904C59"/>
    <w:rsid w:val="00923AC6"/>
    <w:rsid w:val="00937347"/>
    <w:rsid w:val="009560D1"/>
    <w:rsid w:val="009817FB"/>
    <w:rsid w:val="009829B7"/>
    <w:rsid w:val="009B19D0"/>
    <w:rsid w:val="009B71FA"/>
    <w:rsid w:val="00A10483"/>
    <w:rsid w:val="00A114F1"/>
    <w:rsid w:val="00A46058"/>
    <w:rsid w:val="00A847FC"/>
    <w:rsid w:val="00AB2D82"/>
    <w:rsid w:val="00AC52BD"/>
    <w:rsid w:val="00AC73EE"/>
    <w:rsid w:val="00AD3B1C"/>
    <w:rsid w:val="00AD6227"/>
    <w:rsid w:val="00AF7A07"/>
    <w:rsid w:val="00B91738"/>
    <w:rsid w:val="00B92753"/>
    <w:rsid w:val="00BA6EC3"/>
    <w:rsid w:val="00BC0091"/>
    <w:rsid w:val="00BF207C"/>
    <w:rsid w:val="00C21230"/>
    <w:rsid w:val="00CB1DB9"/>
    <w:rsid w:val="00CB5878"/>
    <w:rsid w:val="00DA1442"/>
    <w:rsid w:val="00DA41F5"/>
    <w:rsid w:val="00DA491D"/>
    <w:rsid w:val="00DB57CD"/>
    <w:rsid w:val="00DC4D79"/>
    <w:rsid w:val="00DF4C62"/>
    <w:rsid w:val="00E62664"/>
    <w:rsid w:val="00EB17FB"/>
    <w:rsid w:val="00EF11E2"/>
    <w:rsid w:val="00F10595"/>
    <w:rsid w:val="00F706B8"/>
    <w:rsid w:val="00F71DFA"/>
    <w:rsid w:val="00FA20E4"/>
    <w:rsid w:val="00FC1B04"/>
    <w:rsid w:val="3F550CE4"/>
    <w:rsid w:val="5505436D"/>
    <w:rsid w:val="6F7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7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06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706B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706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37</cp:revision>
  <cp:lastPrinted>2017-10-18T07:55:00Z</cp:lastPrinted>
  <dcterms:created xsi:type="dcterms:W3CDTF">2017-06-02T02:15:00Z</dcterms:created>
  <dcterms:modified xsi:type="dcterms:W3CDTF">2017-10-18T08:43:00Z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