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bidi w:val="0"/>
        <w:spacing w:beforeAutospacing="0" w:afterAutospacing="0" w:line="55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方正小标宋_GBK" w:hAnsi="方正小标宋_GBK" w:eastAsia="方正小标宋_GBK" w:cs="方正小标宋_GBK"/>
          <w:kern w:val="0"/>
          <w:sz w:val="10"/>
          <w:szCs w:val="10"/>
          <w:shd w:val="clear" w:color="auto" w:fill="FFFFFF"/>
        </w:rPr>
      </w:pPr>
    </w:p>
    <w:p>
      <w:pPr>
        <w:keepNext w:val="0"/>
        <w:keepLines w:val="0"/>
        <w:pageBreakBefore w:val="0"/>
        <w:kinsoku/>
        <w:wordWrap/>
        <w:overflowPunct/>
        <w:topLinePunct w:val="0"/>
        <w:autoSpaceDE/>
        <w:bidi w:val="0"/>
        <w:spacing w:line="550" w:lineRule="exact"/>
        <w:ind w:left="0" w:leftChars="0" w:right="0" w:rightChars="0"/>
        <w:jc w:val="center"/>
        <w:textAlignment w:val="auto"/>
        <w:outlineLvl w:val="9"/>
        <w:rPr>
          <w:rFonts w:ascii="方正小标宋_GBK" w:hAnsi="方正小标宋_GBK" w:eastAsia="方正小标宋_GBK" w:cs="方正小标宋_GBK"/>
          <w:kern w:val="0"/>
          <w:sz w:val="44"/>
          <w:szCs w:val="44"/>
          <w:shd w:val="clear" w:color="auto" w:fill="FFFFFF"/>
        </w:rPr>
      </w:pPr>
      <w:r>
        <w:rPr>
          <w:rFonts w:ascii="方正小标宋_GBK" w:hAnsi="方正小标宋_GBK" w:eastAsia="方正小标宋_GBK" w:cs="方正小标宋_GBK"/>
          <w:kern w:val="0"/>
          <w:sz w:val="44"/>
          <w:szCs w:val="44"/>
          <w:shd w:val="clear" w:color="auto" w:fill="FFFFFF"/>
        </w:rPr>
        <w:t>重庆市环境保护局</w:t>
      </w:r>
    </w:p>
    <w:p>
      <w:pPr>
        <w:keepNext w:val="0"/>
        <w:keepLines w:val="0"/>
        <w:pageBreakBefore w:val="0"/>
        <w:kinsoku/>
        <w:wordWrap/>
        <w:overflowPunct/>
        <w:topLinePunct w:val="0"/>
        <w:autoSpaceDE/>
        <w:bidi w:val="0"/>
        <w:spacing w:line="550" w:lineRule="exact"/>
        <w:ind w:left="0" w:leftChars="0" w:right="0" w:rightChars="0"/>
        <w:jc w:val="center"/>
        <w:textAlignment w:val="auto"/>
        <w:outlineLvl w:val="9"/>
        <w:rPr>
          <w:rFonts w:ascii="方正小标宋_GBK" w:hAnsi="方正小标宋_GBK" w:eastAsia="方正小标宋_GBK" w:cs="方正小标宋_GBK"/>
          <w:kern w:val="0"/>
          <w:sz w:val="44"/>
          <w:szCs w:val="44"/>
          <w:shd w:val="clear" w:color="auto" w:fill="FFFFFF"/>
        </w:rPr>
      </w:pPr>
      <w:r>
        <w:rPr>
          <w:rFonts w:ascii="方正小标宋_GBK" w:hAnsi="方正小标宋_GBK" w:eastAsia="方正小标宋_GBK" w:cs="方正小标宋_GBK"/>
          <w:kern w:val="0"/>
          <w:sz w:val="44"/>
          <w:szCs w:val="44"/>
          <w:shd w:val="clear" w:color="auto" w:fill="FFFFFF"/>
        </w:rPr>
        <w:t>关于</w:t>
      </w:r>
      <w:r>
        <w:rPr>
          <w:rFonts w:ascii="方正小标宋_GBK" w:hAnsi="方正小标宋_GBK" w:eastAsia="方正小标宋_GBK" w:cs="方正小标宋_GBK"/>
          <w:spacing w:val="-11"/>
          <w:kern w:val="0"/>
          <w:sz w:val="44"/>
          <w:szCs w:val="44"/>
          <w:shd w:val="clear" w:color="auto" w:fill="FFFFFF"/>
        </w:rPr>
        <w:t>做好企业事业单位环境信息公开工作的通知</w:t>
      </w:r>
    </w:p>
    <w:p>
      <w:pPr>
        <w:keepNext w:val="0"/>
        <w:keepLines w:val="0"/>
        <w:pageBreakBefore w:val="0"/>
        <w:kinsoku/>
        <w:wordWrap/>
        <w:overflowPunct/>
        <w:topLinePunct w:val="0"/>
        <w:autoSpaceDE/>
        <w:bidi w:val="0"/>
        <w:spacing w:line="550" w:lineRule="exact"/>
        <w:ind w:left="0" w:leftChars="0" w:right="0" w:rightChars="0"/>
        <w:jc w:val="center"/>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渝环发〔2015〕31号</w:t>
      </w:r>
    </w:p>
    <w:p>
      <w:pPr>
        <w:pStyle w:val="7"/>
        <w:keepNext w:val="0"/>
        <w:keepLines w:val="0"/>
        <w:pageBreakBefore w:val="0"/>
        <w:widowControl/>
        <w:kinsoku/>
        <w:wordWrap/>
        <w:overflowPunct/>
        <w:topLinePunct w:val="0"/>
        <w:autoSpaceDE/>
        <w:bidi w:val="0"/>
        <w:spacing w:beforeAutospacing="0" w:afterAutospacing="0" w:line="550" w:lineRule="exact"/>
        <w:ind w:left="0" w:leftChars="0" w:right="0" w:rightChars="0"/>
        <w:textAlignment w:val="auto"/>
        <w:outlineLvl w:val="9"/>
        <w:rPr>
          <w:rFonts w:ascii="仿宋" w:hAnsi="仿宋" w:eastAsia="仿宋" w:cs="仿宋"/>
          <w:color w:val="000000"/>
          <w:sz w:val="31"/>
          <w:szCs w:val="31"/>
        </w:rPr>
      </w:pPr>
      <w:r>
        <w:rPr>
          <w:rFonts w:hint="eastAsia" w:ascii="仿宋" w:hAnsi="仿宋" w:eastAsia="仿宋" w:cs="仿宋"/>
          <w:color w:val="000000"/>
          <w:sz w:val="31"/>
          <w:szCs w:val="31"/>
          <w:shd w:val="clear" w:color="auto" w:fill="FFFFFF"/>
        </w:rPr>
        <w:t> </w:t>
      </w:r>
    </w:p>
    <w:p>
      <w:pPr>
        <w:keepNext w:val="0"/>
        <w:keepLines w:val="0"/>
        <w:pageBreakBefore w:val="0"/>
        <w:kinsoku/>
        <w:wordWrap/>
        <w:overflowPunct/>
        <w:topLinePunct w:val="0"/>
        <w:autoSpaceDE/>
        <w:bidi w:val="0"/>
        <w:spacing w:line="550" w:lineRule="exact"/>
        <w:ind w:left="0" w:leftChars="0" w:right="0" w:rightChars="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各区县（自治县）环保局，各经开区环保局，市环保局两江分局：</w:t>
      </w:r>
    </w:p>
    <w:p>
      <w:pPr>
        <w:keepNext w:val="0"/>
        <w:keepLines w:val="0"/>
        <w:pageBreakBefore w:val="0"/>
        <w:kinsoku/>
        <w:wordWrap/>
        <w:overflowPunct/>
        <w:topLinePunct w:val="0"/>
        <w:autoSpaceDE/>
        <w:bidi w:val="0"/>
        <w:spacing w:line="55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按照《企业事业单位环境信息公开办法》（部第31号令）要求，我局已公布2015年市级重点监管对象（包括重点排污单位）名单，并印发了《关于做好2015年重点环境监管对象名单发布工作的通知》（渝环发〔2015〕21号），各区县（自治县）环保局，各经开区环保局，市环保局两江分局（以下简称“各区县环保局”）要结合实际，切实开展以下工作：</w:t>
      </w:r>
    </w:p>
    <w:p>
      <w:pPr>
        <w:keepNext w:val="0"/>
        <w:keepLines w:val="0"/>
        <w:pageBreakBefore w:val="0"/>
        <w:kinsoku/>
        <w:wordWrap/>
        <w:overflowPunct/>
        <w:topLinePunct w:val="0"/>
        <w:autoSpaceDE/>
        <w:bidi w:val="0"/>
        <w:spacing w:line="55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ascii="Times New Roman" w:hAnsi="Times New Roman" w:eastAsia="方正黑体_GBK" w:cs="方正黑体_GBK"/>
          <w:sz w:val="32"/>
          <w:szCs w:val="32"/>
        </w:rPr>
        <w:t>一、确定并公布重点监管对象名单</w:t>
      </w:r>
    </w:p>
    <w:p>
      <w:pPr>
        <w:keepNext w:val="0"/>
        <w:keepLines w:val="0"/>
        <w:pageBreakBefore w:val="0"/>
        <w:kinsoku/>
        <w:wordWrap/>
        <w:overflowPunct/>
        <w:topLinePunct w:val="0"/>
        <w:autoSpaceDE/>
        <w:bidi w:val="0"/>
        <w:spacing w:line="55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各区县环保局要确定并公布本辖区2015年重点监管对象名单（包括市级重点监管对象名单中本辖区的全部对象），通过政府网站、报刊、广播、电视等便于公众知晓的方式公布。同时将重点监管对象名称、公布方式及地址报市环境监察队，我局将对公布情况进行抽查。</w:t>
      </w:r>
    </w:p>
    <w:p>
      <w:pPr>
        <w:keepNext w:val="0"/>
        <w:keepLines w:val="0"/>
        <w:pageBreakBefore w:val="0"/>
        <w:kinsoku/>
        <w:wordWrap/>
        <w:overflowPunct/>
        <w:topLinePunct w:val="0"/>
        <w:autoSpaceDE/>
        <w:bidi w:val="0"/>
        <w:spacing w:line="55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ascii="Times New Roman" w:hAnsi="Times New Roman" w:eastAsia="方正黑体_GBK" w:cs="方正黑体_GBK"/>
          <w:sz w:val="32"/>
          <w:szCs w:val="32"/>
        </w:rPr>
        <w:t>二、指导督促重点监管对象公布环境信息</w:t>
      </w:r>
    </w:p>
    <w:p>
      <w:pPr>
        <w:keepNext w:val="0"/>
        <w:keepLines w:val="0"/>
        <w:pageBreakBefore w:val="0"/>
        <w:kinsoku/>
        <w:wordWrap/>
        <w:overflowPunct/>
        <w:topLinePunct w:val="0"/>
        <w:autoSpaceDE/>
        <w:bidi w:val="0"/>
        <w:spacing w:line="55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按照属地化管理要求，各区县环保局要指导、监督本辖区重点监管对象做好环境信息公开工作。</w:t>
      </w:r>
    </w:p>
    <w:p>
      <w:pPr>
        <w:keepNext w:val="0"/>
        <w:keepLines w:val="0"/>
        <w:pageBreakBefore w:val="0"/>
        <w:kinsoku/>
        <w:wordWrap/>
        <w:overflowPunct/>
        <w:topLinePunct w:val="0"/>
        <w:autoSpaceDE/>
        <w:autoSpaceDN w:val="0"/>
        <w:bidi w:val="0"/>
        <w:adjustRightInd w:val="0"/>
        <w:snapToGrid w:val="0"/>
        <w:spacing w:line="55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楷体_GBK" w:cs="Times New Roman"/>
          <w:sz w:val="32"/>
          <w:szCs w:val="32"/>
        </w:rPr>
        <w:t>（一）公布内容。</w:t>
      </w:r>
    </w:p>
    <w:p>
      <w:pPr>
        <w:keepNext w:val="0"/>
        <w:keepLines w:val="0"/>
        <w:pageBreakBefore w:val="0"/>
        <w:kinsoku/>
        <w:wordWrap/>
        <w:overflowPunct/>
        <w:topLinePunct w:val="0"/>
        <w:autoSpaceDE/>
        <w:bidi w:val="0"/>
        <w:spacing w:line="55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重点监管对象公布环境信息内容包括：</w:t>
      </w:r>
    </w:p>
    <w:p>
      <w:pPr>
        <w:keepNext w:val="0"/>
        <w:keepLines w:val="0"/>
        <w:pageBreakBefore w:val="0"/>
        <w:kinsoku/>
        <w:wordWrap/>
        <w:overflowPunct/>
        <w:topLinePunct w:val="0"/>
        <w:autoSpaceDE/>
        <w:bidi w:val="0"/>
        <w:spacing w:line="55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1.基础信息，包括单位名称、组织机构代码、法定代表人、生产地址、联系方式，以及生产经营和管理服务的主要内容、产品及规模；</w:t>
      </w:r>
    </w:p>
    <w:p>
      <w:pPr>
        <w:keepNext w:val="0"/>
        <w:keepLines w:val="0"/>
        <w:pageBreakBefore w:val="0"/>
        <w:kinsoku/>
        <w:wordWrap/>
        <w:overflowPunct/>
        <w:topLinePunct w:val="0"/>
        <w:autoSpaceDE/>
        <w:bidi w:val="0"/>
        <w:spacing w:line="55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2.排污信息，包括主要污染物及特征污染物的名称、排放方式、排放口数量和分布情况、排放浓度和总量、超标情况，以及执行的污染物排放标准、核定的排放总量；</w:t>
      </w:r>
    </w:p>
    <w:p>
      <w:pPr>
        <w:keepNext w:val="0"/>
        <w:keepLines w:val="0"/>
        <w:pageBreakBefore w:val="0"/>
        <w:kinsoku/>
        <w:wordWrap/>
        <w:overflowPunct/>
        <w:topLinePunct w:val="0"/>
        <w:autoSpaceDE/>
        <w:bidi w:val="0"/>
        <w:spacing w:line="55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3.防治污染设施的建设和运行情况；</w:t>
      </w:r>
    </w:p>
    <w:p>
      <w:pPr>
        <w:keepNext w:val="0"/>
        <w:keepLines w:val="0"/>
        <w:pageBreakBefore w:val="0"/>
        <w:kinsoku/>
        <w:wordWrap/>
        <w:overflowPunct/>
        <w:topLinePunct w:val="0"/>
        <w:autoSpaceDE/>
        <w:bidi w:val="0"/>
        <w:spacing w:line="55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4.建设项目环境影响评价及其他环境保护行政许可情况；</w:t>
      </w:r>
    </w:p>
    <w:p>
      <w:pPr>
        <w:keepNext w:val="0"/>
        <w:keepLines w:val="0"/>
        <w:pageBreakBefore w:val="0"/>
        <w:kinsoku/>
        <w:wordWrap/>
        <w:overflowPunct/>
        <w:topLinePunct w:val="0"/>
        <w:autoSpaceDE/>
        <w:bidi w:val="0"/>
        <w:spacing w:line="55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5.突发环境事件应急预案；</w:t>
      </w:r>
    </w:p>
    <w:p>
      <w:pPr>
        <w:keepNext w:val="0"/>
        <w:keepLines w:val="0"/>
        <w:pageBreakBefore w:val="0"/>
        <w:kinsoku/>
        <w:wordWrap/>
        <w:overflowPunct/>
        <w:topLinePunct w:val="0"/>
        <w:autoSpaceDE/>
        <w:bidi w:val="0"/>
        <w:spacing w:line="55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6.其他应当公开的环境信息。</w:t>
      </w:r>
    </w:p>
    <w:p>
      <w:pPr>
        <w:keepNext w:val="0"/>
        <w:keepLines w:val="0"/>
        <w:pageBreakBefore w:val="0"/>
        <w:kinsoku/>
        <w:wordWrap/>
        <w:overflowPunct/>
        <w:topLinePunct w:val="0"/>
        <w:autoSpaceDE/>
        <w:bidi w:val="0"/>
        <w:spacing w:line="55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列入国家重点监控企业名单的重点监管对象还应当公开其环境自行监测方案。环境信息有新生成或者发生变更情形的，重点监管对象应当自环境信息生成或者变更之日起三十日内予以公开。法律、法规另有规定的，从其规定。</w:t>
      </w:r>
    </w:p>
    <w:p>
      <w:pPr>
        <w:keepNext w:val="0"/>
        <w:keepLines w:val="0"/>
        <w:pageBreakBefore w:val="0"/>
        <w:kinsoku/>
        <w:wordWrap/>
        <w:overflowPunct/>
        <w:topLinePunct w:val="0"/>
        <w:autoSpaceDE/>
        <w:autoSpaceDN w:val="0"/>
        <w:bidi w:val="0"/>
        <w:adjustRightInd w:val="0"/>
        <w:snapToGrid w:val="0"/>
        <w:spacing w:line="55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楷体_GBK" w:cs="Times New Roman"/>
          <w:sz w:val="32"/>
          <w:szCs w:val="32"/>
        </w:rPr>
        <w:t>（二）公布方式。</w:t>
      </w:r>
    </w:p>
    <w:p>
      <w:pPr>
        <w:keepNext w:val="0"/>
        <w:keepLines w:val="0"/>
        <w:pageBreakBefore w:val="0"/>
        <w:kinsoku/>
        <w:wordWrap/>
        <w:overflowPunct/>
        <w:topLinePunct w:val="0"/>
        <w:autoSpaceDE/>
        <w:bidi w:val="0"/>
        <w:spacing w:line="55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重点监管对象应当通过其网站、企业事业单位环境信息公开平台或者当地报刊等便于公众知晓的方式公开环境信息，同时可以采取以下一种或者几种方式予以公开：</w:t>
      </w:r>
    </w:p>
    <w:p>
      <w:pPr>
        <w:keepNext w:val="0"/>
        <w:keepLines w:val="0"/>
        <w:pageBreakBefore w:val="0"/>
        <w:kinsoku/>
        <w:wordWrap/>
        <w:overflowPunct/>
        <w:topLinePunct w:val="0"/>
        <w:autoSpaceDE/>
        <w:bidi w:val="0"/>
        <w:spacing w:line="55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1.公告或者公开发行的信息专刊；</w:t>
      </w:r>
    </w:p>
    <w:p>
      <w:pPr>
        <w:keepNext w:val="0"/>
        <w:keepLines w:val="0"/>
        <w:pageBreakBefore w:val="0"/>
        <w:kinsoku/>
        <w:wordWrap/>
        <w:overflowPunct/>
        <w:topLinePunct w:val="0"/>
        <w:autoSpaceDE/>
        <w:bidi w:val="0"/>
        <w:spacing w:line="55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2.广播、电视等新闻媒体；</w:t>
      </w:r>
    </w:p>
    <w:p>
      <w:pPr>
        <w:keepNext w:val="0"/>
        <w:keepLines w:val="0"/>
        <w:pageBreakBefore w:val="0"/>
        <w:kinsoku/>
        <w:wordWrap/>
        <w:overflowPunct/>
        <w:topLinePunct w:val="0"/>
        <w:autoSpaceDE/>
        <w:bidi w:val="0"/>
        <w:spacing w:line="55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3.信息公开服务、监督热线电话；</w:t>
      </w:r>
    </w:p>
    <w:p>
      <w:pPr>
        <w:keepNext w:val="0"/>
        <w:keepLines w:val="0"/>
        <w:pageBreakBefore w:val="0"/>
        <w:kinsoku/>
        <w:wordWrap/>
        <w:overflowPunct/>
        <w:topLinePunct w:val="0"/>
        <w:autoSpaceDE/>
        <w:bidi w:val="0"/>
        <w:spacing w:line="55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4.本单位的资料索取点、信息公开栏、信息亭、电子屏幕、电子触摸屏等场所或者设施；</w:t>
      </w:r>
    </w:p>
    <w:p>
      <w:pPr>
        <w:keepNext w:val="0"/>
        <w:keepLines w:val="0"/>
        <w:pageBreakBefore w:val="0"/>
        <w:kinsoku/>
        <w:wordWrap/>
        <w:overflowPunct/>
        <w:topLinePunct w:val="0"/>
        <w:autoSpaceDE/>
        <w:bidi w:val="0"/>
        <w:spacing w:line="55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5.其他便于公众及时、准确获得信息的方式。</w:t>
      </w:r>
    </w:p>
    <w:p>
      <w:pPr>
        <w:keepNext w:val="0"/>
        <w:keepLines w:val="0"/>
        <w:pageBreakBefore w:val="0"/>
        <w:kinsoku/>
        <w:wordWrap/>
        <w:overflowPunct/>
        <w:topLinePunct w:val="0"/>
        <w:autoSpaceDE/>
        <w:autoSpaceDN w:val="0"/>
        <w:bidi w:val="0"/>
        <w:adjustRightInd w:val="0"/>
        <w:snapToGrid w:val="0"/>
        <w:spacing w:line="55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楷体_GBK" w:cs="Times New Roman"/>
          <w:sz w:val="32"/>
          <w:szCs w:val="32"/>
        </w:rPr>
        <w:t>（三）公布时限。</w:t>
      </w:r>
    </w:p>
    <w:p>
      <w:pPr>
        <w:keepNext w:val="0"/>
        <w:keepLines w:val="0"/>
        <w:pageBreakBefore w:val="0"/>
        <w:kinsoku/>
        <w:wordWrap/>
        <w:overflowPunct/>
        <w:topLinePunct w:val="0"/>
        <w:autoSpaceDE/>
        <w:bidi w:val="0"/>
        <w:spacing w:line="55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重点监管对象应在各区县环保局公布重点监管对象后九十日内开展环境信息公开工作。</w:t>
      </w:r>
    </w:p>
    <w:p>
      <w:pPr>
        <w:keepNext w:val="0"/>
        <w:keepLines w:val="0"/>
        <w:pageBreakBefore w:val="0"/>
        <w:kinsoku/>
        <w:wordWrap/>
        <w:overflowPunct/>
        <w:topLinePunct w:val="0"/>
        <w:autoSpaceDE/>
        <w:bidi w:val="0"/>
        <w:spacing w:line="55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ascii="Times New Roman" w:hAnsi="Times New Roman" w:eastAsia="方正黑体_GBK" w:cs="方正黑体_GBK"/>
          <w:sz w:val="32"/>
          <w:szCs w:val="32"/>
        </w:rPr>
        <w:t>三、加大执法力度</w:t>
      </w:r>
    </w:p>
    <w:p>
      <w:pPr>
        <w:keepNext w:val="0"/>
        <w:keepLines w:val="0"/>
        <w:pageBreakBefore w:val="0"/>
        <w:kinsoku/>
        <w:wordWrap/>
        <w:overflowPunct/>
        <w:topLinePunct w:val="0"/>
        <w:autoSpaceDE/>
        <w:bidi w:val="0"/>
        <w:spacing w:line="55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重点监管对象应当建立健全本单位环境信息公开制度，指定机构负责本单位环境信息公开日常工作。各区县环保局要</w:t>
      </w:r>
      <w:bookmarkStart w:id="0" w:name="_GoBack"/>
      <w:bookmarkEnd w:id="0"/>
      <w:r>
        <w:rPr>
          <w:rFonts w:hint="eastAsia" w:ascii="Times New Roman" w:hAnsi="Times New Roman" w:eastAsia="方正仿宋_GBK" w:cs="Times New Roman"/>
          <w:kern w:val="0"/>
          <w:sz w:val="32"/>
          <w:szCs w:val="32"/>
          <w:shd w:val="clear" w:color="auto" w:fill="FFFFFF"/>
        </w:rPr>
        <w:t>加大监管执法力度，发现重点监管对象不公开或者不按规定的内容、方式和时限公开环境信息，公开内容不真实、弄虚作假的，须根据《中华人民共和国环境保护法》和部第31号令的有关规定责令公开，处三万元以下罚款，并予以公告。</w:t>
      </w:r>
    </w:p>
    <w:p>
      <w:pPr>
        <w:keepNext w:val="0"/>
        <w:keepLines w:val="0"/>
        <w:pageBreakBefore w:val="0"/>
        <w:kinsoku/>
        <w:wordWrap/>
        <w:overflowPunct/>
        <w:topLinePunct w:val="0"/>
        <w:autoSpaceDE/>
        <w:bidi w:val="0"/>
        <w:spacing w:line="55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联系人：唐书鹏</w:t>
      </w:r>
    </w:p>
    <w:p>
      <w:pPr>
        <w:keepNext w:val="0"/>
        <w:keepLines w:val="0"/>
        <w:pageBreakBefore w:val="0"/>
        <w:kinsoku/>
        <w:wordWrap/>
        <w:overflowPunct/>
        <w:topLinePunct w:val="0"/>
        <w:autoSpaceDE/>
        <w:bidi w:val="0"/>
        <w:spacing w:line="55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电  话：89188804</w:t>
      </w:r>
    </w:p>
    <w:p>
      <w:pPr>
        <w:keepNext w:val="0"/>
        <w:keepLines w:val="0"/>
        <w:pageBreakBefore w:val="0"/>
        <w:kinsoku/>
        <w:wordWrap/>
        <w:overflowPunct/>
        <w:topLinePunct w:val="0"/>
        <w:autoSpaceDE/>
        <w:bidi w:val="0"/>
        <w:spacing w:line="55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邮  箱：rdyxwh@163.com</w:t>
      </w:r>
    </w:p>
    <w:p>
      <w:pPr>
        <w:keepNext w:val="0"/>
        <w:keepLines w:val="0"/>
        <w:pageBreakBefore w:val="0"/>
        <w:kinsoku/>
        <w:wordWrap/>
        <w:overflowPunct/>
        <w:topLinePunct w:val="0"/>
        <w:autoSpaceDE/>
        <w:bidi w:val="0"/>
        <w:spacing w:line="55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 </w:t>
      </w:r>
    </w:p>
    <w:p>
      <w:pPr>
        <w:keepNext w:val="0"/>
        <w:keepLines w:val="0"/>
        <w:pageBreakBefore w:val="0"/>
        <w:kinsoku/>
        <w:wordWrap/>
        <w:overflowPunct/>
        <w:topLinePunct w:val="0"/>
        <w:autoSpaceDE/>
        <w:bidi w:val="0"/>
        <w:spacing w:line="550" w:lineRule="exact"/>
        <w:ind w:left="0" w:leftChars="0" w:right="0" w:rightChars="0" w:firstLine="4960" w:firstLineChars="155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 xml:space="preserve">重庆市环境保护局 </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5020" w:firstLineChars="1569"/>
        <w:jc w:val="both"/>
        <w:textAlignment w:val="auto"/>
        <w:outlineLvl w:val="9"/>
        <w:rPr>
          <w:rFonts w:ascii="Times New Roman" w:hAnsi="Times New Roman" w:eastAsia="方正仿宋_GBK"/>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2015年5月19日</w:t>
      </w:r>
    </w:p>
    <w:sectPr>
      <w:headerReference r:id="rId3" w:type="default"/>
      <w:footerReference r:id="rId5" w:type="default"/>
      <w:headerReference r:id="rId4" w:type="even"/>
      <w:footerReference r:id="rId6" w:type="even"/>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w:pict>
        <v:shape id="_x0000_s1031" o:spid="_x0000_s1031" o:spt="202" type="#_x0000_t202" style="position:absolute;left:0pt;margin-left:407.25pt;margin-top:9.1pt;height:144pt;width:144p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- 19 -</w:t>
                </w:r>
                <w:r>
                  <w:rPr>
                    <w:rFonts w:hint="eastAsia" w:ascii="宋体" w:hAnsi="宋体" w:eastAsia="宋体" w:cs="宋体"/>
                    <w:sz w:val="28"/>
                    <w:szCs w:val="28"/>
                  </w:rPr>
                  <w:fldChar w:fldCharType="end"/>
                </w:r>
              </w:p>
            </w:txbxContent>
          </v:textbox>
        </v:shape>
      </w:pict>
    </w:r>
  </w:p>
  <w:p>
    <w:pPr>
      <w:pStyle w:val="6"/>
      <w:ind w:left="4788" w:leftChars="2280" w:firstLine="5622" w:firstLineChars="2000"/>
      <w:rPr>
        <w:rFonts w:eastAsia="仿宋"/>
        <w:sz w:val="32"/>
        <w:szCs w:val="48"/>
      </w:rPr>
    </w:pPr>
    <w:r>
      <w:rPr>
        <w:rFonts w:hint="eastAsia" w:ascii="宋体" w:hAnsi="宋体" w:eastAsia="宋体" w:cs="宋体"/>
        <w:b/>
        <w:bCs/>
        <w:color w:val="005192"/>
        <w:sz w:val="28"/>
        <w:szCs w:val="44"/>
      </w:rPr>
      <w:t>重</w:t>
    </w:r>
  </w:p>
  <w:p>
    <w:pPr>
      <w:pStyle w:val="6"/>
      <w:wordWrap w:val="0"/>
      <w:ind w:left="1067" w:leftChars="508" w:firstLine="10115" w:firstLineChars="3161"/>
      <w:jc w:val="right"/>
      <w:rPr>
        <w:rFonts w:ascii="宋体" w:hAnsi="宋体" w:eastAsia="宋体" w:cs="宋体"/>
        <w:b/>
        <w:bCs/>
        <w:color w:val="005192"/>
        <w:sz w:val="28"/>
        <w:szCs w:val="44"/>
      </w:rPr>
    </w:pPr>
    <w:r>
      <w:rPr>
        <w:color w:val="FAFAFA"/>
        <w:sz w:val="32"/>
      </w:rPr>
      <w:pict>
        <v:line id="_x0000_s1032" o:spid="_x0000_s1032" o:spt="20" style="position:absolute;left:0pt;margin-left:0pt;margin-top:11.05pt;height:0.15pt;width:442.25pt;z-index:251662336;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on="f" focussize="0,0"/>
          <v:stroke weight="1.75pt" color="#005192" joinstyle="miter"/>
          <v:imagedata o:title=""/>
          <o:lock v:ext="edit" aspectratio="f"/>
        </v:line>
      </w:pict>
    </w:r>
    <w:r>
      <w:rPr>
        <w:rFonts w:hint="eastAsia" w:ascii="宋体" w:hAnsi="宋体" w:eastAsia="宋体" w:cs="宋体"/>
        <w:b/>
        <w:bCs/>
        <w:color w:val="005192"/>
        <w:sz w:val="28"/>
        <w:szCs w:val="44"/>
      </w:rPr>
      <w:t xml:space="preserve">重重庆市生态环境局发布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w:pict>
        <v:shape id="_x0000_s1033" o:spid="_x0000_s1033" o:spt="202" type="#_x0000_t202" style="position:absolute;left:0pt;margin-left:0pt;margin-top:0pt;height:144pt;width:144p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- 19 -</w:t>
                </w:r>
                <w:r>
                  <w:rPr>
                    <w:rFonts w:hint="eastAsia" w:ascii="宋体" w:hAnsi="宋体" w:eastAsia="宋体" w:cs="宋体"/>
                    <w:sz w:val="28"/>
                    <w:szCs w:val="28"/>
                  </w:rPr>
                  <w:fldChar w:fldCharType="end"/>
                </w:r>
              </w:p>
            </w:txbxContent>
          </v:textbox>
        </v:shape>
      </w:pict>
    </w:r>
  </w:p>
  <w:p>
    <w:pPr>
      <w:pStyle w:val="6"/>
      <w:ind w:left="4788" w:leftChars="2280" w:firstLine="5622" w:firstLineChars="2000"/>
      <w:rPr>
        <w:rFonts w:eastAsia="仿宋"/>
        <w:sz w:val="32"/>
        <w:szCs w:val="48"/>
      </w:rPr>
    </w:pPr>
    <w:r>
      <w:rPr>
        <w:rFonts w:hint="eastAsia" w:ascii="宋体" w:hAnsi="宋体" w:eastAsia="宋体" w:cs="宋体"/>
        <w:b/>
        <w:bCs/>
        <w:color w:val="005192"/>
        <w:sz w:val="28"/>
        <w:szCs w:val="44"/>
      </w:rPr>
      <w:t>重</w:t>
    </w:r>
  </w:p>
  <w:p>
    <w:pPr>
      <w:pStyle w:val="6"/>
      <w:wordWrap w:val="0"/>
      <w:ind w:left="1067" w:leftChars="508" w:firstLine="10115" w:firstLineChars="3161"/>
      <w:jc w:val="right"/>
      <w:rPr>
        <w:rFonts w:ascii="宋体" w:hAnsi="宋体" w:eastAsia="宋体" w:cs="宋体"/>
        <w:b/>
        <w:bCs/>
        <w:color w:val="005192"/>
        <w:sz w:val="28"/>
        <w:szCs w:val="44"/>
      </w:rPr>
    </w:pPr>
    <w:r>
      <w:rPr>
        <w:color w:val="FAFAFA"/>
        <w:sz w:val="32"/>
      </w:rPr>
      <w:pict>
        <v:line id="_x0000_s1034" o:spid="_x0000_s1034"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on="f" focussize="0,0"/>
          <v:stroke weight="1.75pt" color="#005192" joinstyle="miter"/>
          <v:imagedata o:title=""/>
          <o:lock v:ext="edit" aspectratio="f"/>
        </v:line>
      </w:pict>
    </w:r>
    <w:r>
      <w:rPr>
        <w:rFonts w:hint="eastAsia" w:ascii="宋体" w:hAnsi="宋体" w:eastAsia="宋体" w:cs="宋体"/>
        <w:b/>
        <w:bCs/>
        <w:color w:val="005192"/>
        <w:sz w:val="28"/>
        <w:szCs w:val="44"/>
      </w:rPr>
      <w:t xml:space="preserve">重重庆市生态环境局发布    </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5A5A5A" w:themeColor="text1"/>
        <w:sz w:val="32"/>
      </w:rPr>
    </w:pPr>
    <w:r>
      <w:rPr>
        <w:rFonts w:ascii="方正仿宋_GBK" w:hAnsi="方正仿宋_GBK" w:eastAsia="方正仿宋_GBK" w:cs="方正仿宋_GBK"/>
        <w:b/>
        <w:bCs/>
        <w:color w:val="5A5A5A" w:themeColor="text1"/>
        <w:sz w:val="32"/>
      </w:rPr>
      <w:pict>
        <v:line id="_x0000_s1029" o:spid="_x0000_s1029"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重庆市生态环境局行政</w:t>
    </w:r>
    <w:r>
      <w:rPr>
        <w:rFonts w:hint="eastAsia" w:ascii="宋体" w:hAnsi="宋体" w:eastAsia="宋体" w:cs="宋体"/>
        <w:b/>
        <w:bCs/>
        <w:color w:val="005192"/>
        <w:sz w:val="32"/>
        <w:szCs w:val="32"/>
      </w:rPr>
      <w:t>规范性文件</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5A5A5A" w:themeColor="text1"/>
        <w:sz w:val="32"/>
      </w:rPr>
    </w:pPr>
    <w:r>
      <w:rPr>
        <w:rFonts w:ascii="方正仿宋_GBK" w:hAnsi="方正仿宋_GBK" w:eastAsia="方正仿宋_GBK" w:cs="方正仿宋_GBK"/>
        <w:b/>
        <w:bCs/>
        <w:color w:val="5A5A5A" w:themeColor="text1"/>
        <w:sz w:val="32"/>
      </w:rPr>
      <w:pict>
        <v:line id="_x0000_s1030" o:spid="_x0000_s1030" o:spt="20" style="position:absolute;left:0pt;margin-left:0pt;margin-top:54.35pt;height:0pt;width:442.55pt;z-index:251660288;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重庆市生态环境局行政</w:t>
    </w:r>
    <w:r>
      <w:rPr>
        <w:rFonts w:hint="eastAsia" w:ascii="宋体" w:hAnsi="宋体" w:eastAsia="宋体" w:cs="宋体"/>
        <w:b/>
        <w:bCs/>
        <w:color w:val="005192"/>
        <w:sz w:val="32"/>
        <w:szCs w:val="32"/>
      </w:rPr>
      <w:t>规范性文件</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8"/>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ViNjQ4ODI4YzdmZDU3NWE2YTNkZWRlZmUxMzU5ZjIifQ=="/>
  </w:docVars>
  <w:rsids>
    <w:rsidRoot w:val="00172A27"/>
    <w:rsid w:val="00172A27"/>
    <w:rsid w:val="002E6413"/>
    <w:rsid w:val="0045320E"/>
    <w:rsid w:val="00602BE6"/>
    <w:rsid w:val="00813223"/>
    <w:rsid w:val="008A4330"/>
    <w:rsid w:val="00FE317C"/>
    <w:rsid w:val="00FF037B"/>
    <w:rsid w:val="019E71BD"/>
    <w:rsid w:val="01E93D58"/>
    <w:rsid w:val="02D2752A"/>
    <w:rsid w:val="04B679C3"/>
    <w:rsid w:val="05BB149D"/>
    <w:rsid w:val="05F07036"/>
    <w:rsid w:val="06E00104"/>
    <w:rsid w:val="080F63D8"/>
    <w:rsid w:val="09341458"/>
    <w:rsid w:val="098254C2"/>
    <w:rsid w:val="0A236363"/>
    <w:rsid w:val="0A766EDE"/>
    <w:rsid w:val="0AA95014"/>
    <w:rsid w:val="0AD64BE8"/>
    <w:rsid w:val="0B0912D7"/>
    <w:rsid w:val="0B866A2E"/>
    <w:rsid w:val="0D2D0AD2"/>
    <w:rsid w:val="0E025194"/>
    <w:rsid w:val="0EEF0855"/>
    <w:rsid w:val="11DB7C71"/>
    <w:rsid w:val="14CE1D39"/>
    <w:rsid w:val="152D2DCA"/>
    <w:rsid w:val="187168EA"/>
    <w:rsid w:val="196673CA"/>
    <w:rsid w:val="1CF734C9"/>
    <w:rsid w:val="1DEC284C"/>
    <w:rsid w:val="1E6523AC"/>
    <w:rsid w:val="21B76872"/>
    <w:rsid w:val="22225160"/>
    <w:rsid w:val="22440422"/>
    <w:rsid w:val="22BB4BBB"/>
    <w:rsid w:val="25EB1AF4"/>
    <w:rsid w:val="284B0E99"/>
    <w:rsid w:val="2BAC59F1"/>
    <w:rsid w:val="2C620C30"/>
    <w:rsid w:val="2DD05FE1"/>
    <w:rsid w:val="2DF379B0"/>
    <w:rsid w:val="2EAE3447"/>
    <w:rsid w:val="31A15F24"/>
    <w:rsid w:val="351729F7"/>
    <w:rsid w:val="36FB1DF0"/>
    <w:rsid w:val="395347B5"/>
    <w:rsid w:val="39A232A0"/>
    <w:rsid w:val="39E745AA"/>
    <w:rsid w:val="3B5A6BBB"/>
    <w:rsid w:val="3CA154E3"/>
    <w:rsid w:val="3EDA13A6"/>
    <w:rsid w:val="3FF56C14"/>
    <w:rsid w:val="41316A4E"/>
    <w:rsid w:val="417B75E9"/>
    <w:rsid w:val="42430A63"/>
    <w:rsid w:val="426F7DBE"/>
    <w:rsid w:val="42F058B7"/>
    <w:rsid w:val="436109F6"/>
    <w:rsid w:val="441A38D4"/>
    <w:rsid w:val="4504239D"/>
    <w:rsid w:val="49AE1663"/>
    <w:rsid w:val="4BBF7CBE"/>
    <w:rsid w:val="4BC77339"/>
    <w:rsid w:val="4C856040"/>
    <w:rsid w:val="4C9236C5"/>
    <w:rsid w:val="4CF44A19"/>
    <w:rsid w:val="4E250A85"/>
    <w:rsid w:val="4E80145A"/>
    <w:rsid w:val="4FFD4925"/>
    <w:rsid w:val="505C172E"/>
    <w:rsid w:val="506405EA"/>
    <w:rsid w:val="52F46F0B"/>
    <w:rsid w:val="532B6A10"/>
    <w:rsid w:val="539E4E99"/>
    <w:rsid w:val="53D8014D"/>
    <w:rsid w:val="54E31BC5"/>
    <w:rsid w:val="550C209A"/>
    <w:rsid w:val="55E064E0"/>
    <w:rsid w:val="572C6D10"/>
    <w:rsid w:val="59EB0F2B"/>
    <w:rsid w:val="5A8F37C5"/>
    <w:rsid w:val="5B472AC4"/>
    <w:rsid w:val="5BCF382F"/>
    <w:rsid w:val="5DC34279"/>
    <w:rsid w:val="5FCD688E"/>
    <w:rsid w:val="5FF9BDAA"/>
    <w:rsid w:val="608816D1"/>
    <w:rsid w:val="60EF4E7F"/>
    <w:rsid w:val="648B0A32"/>
    <w:rsid w:val="658F6764"/>
    <w:rsid w:val="65AD168E"/>
    <w:rsid w:val="665233C1"/>
    <w:rsid w:val="69AC0D42"/>
    <w:rsid w:val="6AD246EE"/>
    <w:rsid w:val="6AD9688B"/>
    <w:rsid w:val="6B68303F"/>
    <w:rsid w:val="6D0E3F22"/>
    <w:rsid w:val="6D641538"/>
    <w:rsid w:val="6ECB182C"/>
    <w:rsid w:val="744E4660"/>
    <w:rsid w:val="753355A2"/>
    <w:rsid w:val="75680D77"/>
    <w:rsid w:val="759F1C61"/>
    <w:rsid w:val="769F2DE8"/>
    <w:rsid w:val="76FDEB7C"/>
    <w:rsid w:val="785A1755"/>
    <w:rsid w:val="79C65162"/>
    <w:rsid w:val="79EE7E31"/>
    <w:rsid w:val="7C9011D9"/>
    <w:rsid w:val="7CDF55DC"/>
    <w:rsid w:val="7DC651C5"/>
    <w:rsid w:val="7FA33FDC"/>
    <w:rsid w:val="7FCC2834"/>
    <w:rsid w:val="92DD1CEF"/>
    <w:rsid w:val="BD9D1569"/>
    <w:rsid w:val="EBDDA9D0"/>
    <w:rsid w:val="F05B4F69"/>
    <w:rsid w:val="F7F902F6"/>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5A5A5A"/>
      </a:dk1>
      <a:lt1>
        <a:sysClr val="window" lastClr="D6D6D6"/>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1153</Words>
  <Characters>1207</Characters>
  <Lines>8</Lines>
  <Paragraphs>2</Paragraphs>
  <TotalTime>3</TotalTime>
  <ScaleCrop>false</ScaleCrop>
  <LinksUpToDate>false</LinksUpToDate>
  <CharactersWithSpaces>1214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2023-02-02T06:39:04Z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485709415F7A4985A5B50328FE0EE1AD</vt:lpwstr>
  </property>
</Properties>
</file>