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88" w:rsidRPr="00D40AE1" w:rsidRDefault="00436688" w:rsidP="00436688">
      <w:pPr>
        <w:spacing w:line="380" w:lineRule="exact"/>
        <w:jc w:val="left"/>
        <w:rPr>
          <w:rFonts w:eastAsia="方正仿宋简体" w:hint="eastAsia"/>
          <w:sz w:val="32"/>
          <w:szCs w:val="32"/>
        </w:rPr>
      </w:pPr>
      <w:r w:rsidRPr="00D40AE1">
        <w:rPr>
          <w:rFonts w:eastAsia="方正仿宋简体" w:hint="eastAsia"/>
          <w:sz w:val="32"/>
          <w:szCs w:val="32"/>
        </w:rPr>
        <w:t>附件</w:t>
      </w:r>
      <w:r w:rsidRPr="00D40AE1">
        <w:rPr>
          <w:rFonts w:eastAsia="方正仿宋简体"/>
          <w:sz w:val="32"/>
          <w:szCs w:val="32"/>
        </w:rPr>
        <w:t>3</w:t>
      </w:r>
      <w:r w:rsidRPr="00D40AE1">
        <w:rPr>
          <w:rFonts w:eastAsia="方正仿宋简体" w:hint="eastAsia"/>
          <w:sz w:val="32"/>
          <w:szCs w:val="32"/>
        </w:rPr>
        <w:t>：</w:t>
      </w:r>
    </w:p>
    <w:p w:rsidR="00436688" w:rsidRPr="00D40AE1" w:rsidRDefault="00436688" w:rsidP="00436688">
      <w:pPr>
        <w:spacing w:line="420" w:lineRule="exact"/>
        <w:jc w:val="center"/>
        <w:rPr>
          <w:rFonts w:ascii="方正楷体简体" w:eastAsia="方正楷体简体" w:hAnsi="方正楷体简体" w:hint="eastAsia"/>
          <w:b/>
          <w:sz w:val="32"/>
          <w:szCs w:val="32"/>
        </w:rPr>
      </w:pPr>
      <w:r w:rsidRPr="00D40AE1">
        <w:rPr>
          <w:rFonts w:ascii="方正楷体简体" w:eastAsia="方正楷体简体" w:hAnsi="方正楷体简体" w:hint="eastAsia"/>
          <w:b/>
          <w:sz w:val="32"/>
          <w:szCs w:val="32"/>
        </w:rPr>
        <w:t>重庆市“12369”环保举报热线</w:t>
      </w:r>
    </w:p>
    <w:p w:rsidR="00436688" w:rsidRPr="00D40AE1" w:rsidRDefault="00436688" w:rsidP="00436688">
      <w:pPr>
        <w:spacing w:line="420" w:lineRule="exact"/>
        <w:jc w:val="center"/>
        <w:rPr>
          <w:rFonts w:ascii="方正楷体简体" w:eastAsia="方正楷体简体" w:hAnsi="方正楷体简体" w:hint="eastAsia"/>
          <w:b/>
          <w:sz w:val="32"/>
          <w:szCs w:val="32"/>
        </w:rPr>
      </w:pPr>
      <w:r w:rsidRPr="00D40AE1">
        <w:rPr>
          <w:rFonts w:ascii="方正楷体简体" w:eastAsia="方正楷体简体" w:hAnsi="方正楷体简体" w:hint="eastAsia"/>
          <w:b/>
          <w:sz w:val="32"/>
          <w:szCs w:val="32"/>
        </w:rPr>
        <w:t>2019年</w:t>
      </w:r>
      <w:r w:rsidRPr="00D40AE1">
        <w:rPr>
          <w:rFonts w:ascii="方正楷体简体" w:eastAsia="方正楷体简体" w:hAnsi="方正楷体简体"/>
          <w:b/>
          <w:sz w:val="32"/>
          <w:szCs w:val="32"/>
        </w:rPr>
        <w:t>10</w:t>
      </w:r>
      <w:r w:rsidRPr="00D40AE1">
        <w:rPr>
          <w:rFonts w:ascii="方正楷体简体" w:eastAsia="方正楷体简体" w:hAnsi="方正楷体简体" w:hint="eastAsia"/>
          <w:b/>
          <w:sz w:val="32"/>
          <w:szCs w:val="32"/>
        </w:rPr>
        <w:t>月群众举报热点案件情况表</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92"/>
        <w:gridCol w:w="1701"/>
        <w:gridCol w:w="1417"/>
        <w:gridCol w:w="5031"/>
      </w:tblGrid>
      <w:tr w:rsidR="00436688" w:rsidRPr="00D40AE1" w:rsidTr="006C040F">
        <w:trPr>
          <w:trHeight w:val="794"/>
        </w:trPr>
        <w:tc>
          <w:tcPr>
            <w:tcW w:w="539" w:type="dxa"/>
            <w:shd w:val="clear" w:color="auto" w:fill="auto"/>
            <w:vAlign w:val="center"/>
          </w:tcPr>
          <w:p w:rsidR="00436688" w:rsidRPr="00D40AE1" w:rsidRDefault="00436688" w:rsidP="006C040F">
            <w:pPr>
              <w:spacing w:line="380" w:lineRule="exact"/>
              <w:jc w:val="center"/>
              <w:rPr>
                <w:rFonts w:ascii="方正黑体简体" w:eastAsia="方正黑体简体" w:hint="eastAsia"/>
                <w:sz w:val="24"/>
              </w:rPr>
            </w:pPr>
            <w:r w:rsidRPr="00D40AE1">
              <w:rPr>
                <w:rFonts w:ascii="方正黑体简体" w:eastAsia="方正黑体简体" w:hint="eastAsia"/>
                <w:sz w:val="24"/>
              </w:rPr>
              <w:t>区县</w:t>
            </w:r>
          </w:p>
        </w:tc>
        <w:tc>
          <w:tcPr>
            <w:tcW w:w="492" w:type="dxa"/>
            <w:shd w:val="clear" w:color="auto" w:fill="auto"/>
            <w:vAlign w:val="center"/>
          </w:tcPr>
          <w:p w:rsidR="00436688" w:rsidRPr="00D40AE1" w:rsidRDefault="00436688" w:rsidP="006C040F">
            <w:pPr>
              <w:spacing w:line="380" w:lineRule="exact"/>
              <w:jc w:val="center"/>
              <w:rPr>
                <w:rFonts w:ascii="方正黑体简体" w:eastAsia="方正黑体简体" w:hint="eastAsia"/>
                <w:sz w:val="24"/>
              </w:rPr>
            </w:pPr>
            <w:r w:rsidRPr="00D40AE1">
              <w:rPr>
                <w:rFonts w:ascii="方正黑体简体" w:eastAsia="方正黑体简体" w:hint="eastAsia"/>
                <w:sz w:val="24"/>
              </w:rPr>
              <w:t>序号</w:t>
            </w:r>
          </w:p>
        </w:tc>
        <w:tc>
          <w:tcPr>
            <w:tcW w:w="1701" w:type="dxa"/>
            <w:shd w:val="clear" w:color="auto" w:fill="auto"/>
            <w:vAlign w:val="center"/>
          </w:tcPr>
          <w:p w:rsidR="00436688" w:rsidRPr="00D40AE1" w:rsidRDefault="00436688" w:rsidP="006C040F">
            <w:pPr>
              <w:spacing w:line="380" w:lineRule="exact"/>
              <w:jc w:val="center"/>
              <w:rPr>
                <w:rFonts w:ascii="方正黑体简体" w:eastAsia="方正黑体简体" w:hint="eastAsia"/>
                <w:sz w:val="24"/>
              </w:rPr>
            </w:pPr>
            <w:r w:rsidRPr="00D40AE1">
              <w:rPr>
                <w:rFonts w:ascii="方正黑体简体" w:eastAsia="方正黑体简体" w:hint="eastAsia"/>
                <w:sz w:val="24"/>
              </w:rPr>
              <w:t>涉及企业</w:t>
            </w:r>
          </w:p>
        </w:tc>
        <w:tc>
          <w:tcPr>
            <w:tcW w:w="1417" w:type="dxa"/>
            <w:shd w:val="clear" w:color="auto" w:fill="auto"/>
            <w:vAlign w:val="center"/>
          </w:tcPr>
          <w:p w:rsidR="00436688" w:rsidRPr="00D40AE1" w:rsidRDefault="00436688" w:rsidP="006C040F">
            <w:pPr>
              <w:spacing w:line="380" w:lineRule="exact"/>
              <w:jc w:val="center"/>
              <w:rPr>
                <w:rFonts w:ascii="方正黑体简体" w:eastAsia="方正黑体简体" w:hint="eastAsia"/>
                <w:sz w:val="24"/>
              </w:rPr>
            </w:pPr>
            <w:r w:rsidRPr="00D40AE1">
              <w:rPr>
                <w:rFonts w:ascii="方正黑体简体" w:eastAsia="方正黑体简体" w:hint="eastAsia"/>
                <w:sz w:val="24"/>
              </w:rPr>
              <w:t>存在问题</w:t>
            </w:r>
          </w:p>
        </w:tc>
        <w:tc>
          <w:tcPr>
            <w:tcW w:w="5031" w:type="dxa"/>
            <w:shd w:val="clear" w:color="auto" w:fill="auto"/>
            <w:vAlign w:val="center"/>
          </w:tcPr>
          <w:p w:rsidR="00436688" w:rsidRPr="00D40AE1" w:rsidRDefault="00436688" w:rsidP="006C040F">
            <w:pPr>
              <w:spacing w:line="380" w:lineRule="exact"/>
              <w:jc w:val="center"/>
              <w:rPr>
                <w:rFonts w:ascii="方正黑体简体" w:eastAsia="方正黑体简体" w:hint="eastAsia"/>
                <w:sz w:val="24"/>
              </w:rPr>
            </w:pPr>
            <w:r w:rsidRPr="00D40AE1">
              <w:rPr>
                <w:rFonts w:ascii="方正黑体简体" w:eastAsia="方正黑体简体" w:hint="eastAsia"/>
                <w:sz w:val="24"/>
              </w:rPr>
              <w:t>处理情况</w:t>
            </w:r>
          </w:p>
        </w:tc>
      </w:tr>
      <w:tr w:rsidR="00436688" w:rsidRPr="00D40AE1" w:rsidTr="006C040F">
        <w:trPr>
          <w:trHeight w:val="6653"/>
        </w:trPr>
        <w:tc>
          <w:tcPr>
            <w:tcW w:w="539" w:type="dxa"/>
            <w:shd w:val="clear" w:color="auto" w:fill="auto"/>
            <w:vAlign w:val="center"/>
          </w:tcPr>
          <w:p w:rsidR="00436688" w:rsidRPr="00D40AE1" w:rsidRDefault="00436688" w:rsidP="006C040F">
            <w:pPr>
              <w:widowControl/>
              <w:spacing w:line="380" w:lineRule="exact"/>
              <w:jc w:val="center"/>
              <w:rPr>
                <w:rFonts w:eastAsia="方正仿宋简体" w:hint="eastAsia"/>
                <w:bCs/>
                <w:kern w:val="0"/>
                <w:sz w:val="24"/>
              </w:rPr>
            </w:pPr>
            <w:r w:rsidRPr="00D40AE1">
              <w:rPr>
                <w:rFonts w:eastAsia="方正仿宋简体" w:hint="eastAsia"/>
                <w:bCs/>
                <w:kern w:val="0"/>
                <w:sz w:val="24"/>
              </w:rPr>
              <w:t>九龙坡区</w:t>
            </w:r>
          </w:p>
        </w:tc>
        <w:tc>
          <w:tcPr>
            <w:tcW w:w="492" w:type="dxa"/>
            <w:shd w:val="clear" w:color="auto" w:fill="auto"/>
            <w:vAlign w:val="center"/>
          </w:tcPr>
          <w:p w:rsidR="00436688" w:rsidRPr="00D40AE1" w:rsidRDefault="00436688" w:rsidP="006C040F">
            <w:pPr>
              <w:widowControl/>
              <w:spacing w:line="380" w:lineRule="exact"/>
              <w:jc w:val="center"/>
              <w:rPr>
                <w:rFonts w:eastAsia="方正仿宋简体" w:hint="eastAsia"/>
                <w:bCs/>
                <w:kern w:val="0"/>
                <w:sz w:val="24"/>
              </w:rPr>
            </w:pPr>
            <w:r w:rsidRPr="00D40AE1">
              <w:rPr>
                <w:rFonts w:eastAsia="方正仿宋简体" w:hint="eastAsia"/>
                <w:bCs/>
                <w:kern w:val="0"/>
                <w:sz w:val="24"/>
              </w:rPr>
              <w:t>1</w:t>
            </w:r>
          </w:p>
        </w:tc>
        <w:tc>
          <w:tcPr>
            <w:tcW w:w="1701" w:type="dxa"/>
            <w:shd w:val="clear" w:color="auto" w:fill="auto"/>
            <w:vAlign w:val="center"/>
          </w:tcPr>
          <w:p w:rsidR="00436688" w:rsidRPr="00D40AE1" w:rsidRDefault="00436688" w:rsidP="006C040F">
            <w:pPr>
              <w:widowControl/>
              <w:spacing w:line="380" w:lineRule="exact"/>
              <w:jc w:val="left"/>
              <w:rPr>
                <w:rFonts w:eastAsia="方正仿宋简体"/>
                <w:bCs/>
                <w:kern w:val="0"/>
                <w:sz w:val="24"/>
              </w:rPr>
            </w:pPr>
            <w:r w:rsidRPr="00D40AE1">
              <w:rPr>
                <w:rFonts w:eastAsia="方正仿宋简体"/>
                <w:bCs/>
                <w:kern w:val="0"/>
                <w:sz w:val="24"/>
              </w:rPr>
              <w:t>西彭镇北京城建、皇冠假日和帝景豪苑小区一带难闻气味</w:t>
            </w:r>
          </w:p>
        </w:tc>
        <w:tc>
          <w:tcPr>
            <w:tcW w:w="1417" w:type="dxa"/>
            <w:shd w:val="clear" w:color="auto" w:fill="auto"/>
            <w:vAlign w:val="center"/>
          </w:tcPr>
          <w:p w:rsidR="00436688" w:rsidRPr="00D40AE1" w:rsidRDefault="00436688" w:rsidP="006C040F">
            <w:pPr>
              <w:widowControl/>
              <w:spacing w:line="380" w:lineRule="exact"/>
              <w:jc w:val="center"/>
              <w:rPr>
                <w:rFonts w:eastAsia="方正仿宋简体" w:hint="eastAsia"/>
                <w:bCs/>
                <w:kern w:val="0"/>
                <w:sz w:val="24"/>
              </w:rPr>
            </w:pPr>
            <w:r w:rsidRPr="00D40AE1">
              <w:rPr>
                <w:rFonts w:eastAsia="方正仿宋简体" w:hint="eastAsia"/>
                <w:bCs/>
                <w:kern w:val="0"/>
                <w:sz w:val="24"/>
              </w:rPr>
              <w:t>大气污染</w:t>
            </w:r>
          </w:p>
        </w:tc>
        <w:tc>
          <w:tcPr>
            <w:tcW w:w="5031" w:type="dxa"/>
            <w:shd w:val="clear" w:color="auto" w:fill="auto"/>
            <w:vAlign w:val="center"/>
          </w:tcPr>
          <w:p w:rsidR="00436688" w:rsidRPr="00D40AE1" w:rsidRDefault="00436688" w:rsidP="006C040F">
            <w:pPr>
              <w:widowControl/>
              <w:spacing w:line="400" w:lineRule="exact"/>
              <w:rPr>
                <w:rFonts w:eastAsia="方正仿宋简体" w:hint="eastAsia"/>
                <w:bCs/>
                <w:kern w:val="0"/>
                <w:sz w:val="24"/>
              </w:rPr>
            </w:pPr>
            <w:r w:rsidRPr="00D40AE1">
              <w:rPr>
                <w:rFonts w:eastAsia="方正仿宋简体"/>
                <w:bCs/>
                <w:kern w:val="0"/>
                <w:sz w:val="24"/>
              </w:rPr>
              <w:t>为有效解决西彭镇北京城建、皇冠假日和帝景豪苑</w:t>
            </w:r>
            <w:r w:rsidRPr="00D40AE1">
              <w:rPr>
                <w:rFonts w:eastAsia="方正仿宋简体"/>
                <w:bCs/>
                <w:kern w:val="0"/>
                <w:sz w:val="24"/>
              </w:rPr>
              <w:t>3</w:t>
            </w:r>
            <w:r w:rsidRPr="00D40AE1">
              <w:rPr>
                <w:rFonts w:eastAsia="方正仿宋简体"/>
                <w:bCs/>
                <w:kern w:val="0"/>
                <w:sz w:val="24"/>
              </w:rPr>
              <w:t>个小区废气扰民问题，九龙坡区生态环境局制定了《九龙坡区西彭工业园区大气污染专项执法检查工作方案》，从</w:t>
            </w:r>
            <w:r w:rsidRPr="00D40AE1">
              <w:rPr>
                <w:rFonts w:eastAsia="方正仿宋简体"/>
                <w:bCs/>
                <w:kern w:val="0"/>
                <w:sz w:val="24"/>
              </w:rPr>
              <w:t>2019</w:t>
            </w:r>
            <w:r w:rsidRPr="00D40AE1">
              <w:rPr>
                <w:rFonts w:eastAsia="方正仿宋简体"/>
                <w:bCs/>
                <w:kern w:val="0"/>
                <w:sz w:val="24"/>
              </w:rPr>
              <w:t>年</w:t>
            </w:r>
            <w:r w:rsidRPr="00D40AE1">
              <w:rPr>
                <w:rFonts w:eastAsia="方正仿宋简体"/>
                <w:bCs/>
                <w:kern w:val="0"/>
                <w:sz w:val="24"/>
              </w:rPr>
              <w:t>3</w:t>
            </w:r>
            <w:r w:rsidRPr="00D40AE1">
              <w:rPr>
                <w:rFonts w:eastAsia="方正仿宋简体"/>
                <w:bCs/>
                <w:kern w:val="0"/>
                <w:sz w:val="24"/>
              </w:rPr>
              <w:t>月开始，区生态环境局执法人员会同西彭镇环保办和西彭园区对园区废气排放企业进行现场排查及监测工作。同时，为寻找废气扰民污染源，执法人员邀请西彭镇北京城建、皇冠假日和帝景豪苑</w:t>
            </w:r>
            <w:r w:rsidRPr="00D40AE1">
              <w:rPr>
                <w:rFonts w:eastAsia="方正仿宋简体"/>
                <w:bCs/>
                <w:kern w:val="0"/>
                <w:sz w:val="24"/>
              </w:rPr>
              <w:t>3</w:t>
            </w:r>
            <w:r w:rsidRPr="00D40AE1">
              <w:rPr>
                <w:rFonts w:eastAsia="方正仿宋简体"/>
                <w:bCs/>
                <w:kern w:val="0"/>
                <w:sz w:val="24"/>
              </w:rPr>
              <w:t>个小区的群众代表及相关企业的环保负责人，对西彭镇废气敏感点位进行夜间排查及现场感受比对，已初步确认废气扰民的主要源头为重庆志成机械有限公司。</w:t>
            </w:r>
            <w:r w:rsidRPr="00D40AE1">
              <w:rPr>
                <w:rFonts w:eastAsia="方正仿宋简体"/>
                <w:bCs/>
                <w:kern w:val="0"/>
                <w:sz w:val="24"/>
              </w:rPr>
              <w:t>2019</w:t>
            </w:r>
            <w:r w:rsidRPr="00D40AE1">
              <w:rPr>
                <w:rFonts w:eastAsia="方正仿宋简体"/>
                <w:bCs/>
                <w:kern w:val="0"/>
                <w:sz w:val="24"/>
              </w:rPr>
              <w:t>年</w:t>
            </w:r>
            <w:r w:rsidRPr="00D40AE1">
              <w:rPr>
                <w:rFonts w:eastAsia="方正仿宋简体"/>
                <w:bCs/>
                <w:kern w:val="0"/>
                <w:sz w:val="24"/>
              </w:rPr>
              <w:t>4</w:t>
            </w:r>
            <w:r w:rsidRPr="00D40AE1">
              <w:rPr>
                <w:rFonts w:eastAsia="方正仿宋简体"/>
                <w:bCs/>
                <w:kern w:val="0"/>
                <w:sz w:val="24"/>
              </w:rPr>
              <w:t>月</w:t>
            </w:r>
            <w:r w:rsidRPr="00D40AE1">
              <w:rPr>
                <w:rFonts w:eastAsia="方正仿宋简体"/>
                <w:bCs/>
                <w:kern w:val="0"/>
                <w:sz w:val="24"/>
              </w:rPr>
              <w:t>2</w:t>
            </w:r>
            <w:r w:rsidRPr="00D40AE1">
              <w:rPr>
                <w:rFonts w:eastAsia="方正仿宋简体"/>
                <w:bCs/>
                <w:kern w:val="0"/>
                <w:sz w:val="24"/>
              </w:rPr>
              <w:t>日，区生态环境局邀请废气专家对该企业废气产生车间进行了现场勘查，并提出了相应意见及整改措施。为督促该企业顺利整改，有效解决废气散排扰民问题。区生态环境局约谈了该企业主要负责人及环保负责人，并将该企业散排废气扰民情况和约谈情况报区政府。该企业高度重视，立即进行整改，对废气产生源头的生产工艺和原辅材料进行调整，减少刺激性气味产生，防止废气散排至外环境造成扰民，还对散排废气产生的车间开展废气治理工作。</w:t>
            </w:r>
            <w:r w:rsidRPr="00D40AE1">
              <w:rPr>
                <w:rFonts w:eastAsia="方正仿宋简体"/>
                <w:bCs/>
                <w:kern w:val="0"/>
                <w:sz w:val="24"/>
              </w:rPr>
              <w:t>2019</w:t>
            </w:r>
            <w:r w:rsidRPr="00D40AE1">
              <w:rPr>
                <w:rFonts w:eastAsia="方正仿宋简体"/>
                <w:bCs/>
                <w:kern w:val="0"/>
                <w:sz w:val="24"/>
              </w:rPr>
              <w:t>年</w:t>
            </w:r>
            <w:r w:rsidRPr="00D40AE1">
              <w:rPr>
                <w:rFonts w:eastAsia="方正仿宋简体"/>
                <w:bCs/>
                <w:kern w:val="0"/>
                <w:sz w:val="24"/>
              </w:rPr>
              <w:t>5</w:t>
            </w:r>
            <w:r w:rsidRPr="00D40AE1">
              <w:rPr>
                <w:rFonts w:eastAsia="方正仿宋简体"/>
                <w:bCs/>
                <w:kern w:val="0"/>
                <w:sz w:val="24"/>
              </w:rPr>
              <w:t>月</w:t>
            </w:r>
            <w:r w:rsidRPr="00D40AE1">
              <w:rPr>
                <w:rFonts w:eastAsia="方正仿宋简体"/>
                <w:bCs/>
                <w:kern w:val="0"/>
                <w:sz w:val="24"/>
              </w:rPr>
              <w:t>29</w:t>
            </w:r>
            <w:r w:rsidRPr="00D40AE1">
              <w:rPr>
                <w:rFonts w:eastAsia="方正仿宋简体"/>
                <w:bCs/>
                <w:kern w:val="0"/>
                <w:sz w:val="24"/>
              </w:rPr>
              <w:t>日，区生态环境局执法人员、监测人员对该企业进行现场检查、监测，发现该企业已对产生臭气的石英砂更换为低浓度的石英砂，在制芯（含烤芯）车间及废气收集处理设施内添加植物液（香精）；正在对砂芯浇筑成型车间散排废气制定整改方案，开展整治工作。经现场监测，制芯（含烤芯）车间废气</w:t>
            </w:r>
            <w:r w:rsidRPr="00D40AE1">
              <w:rPr>
                <w:rFonts w:eastAsia="方正仿宋简体"/>
                <w:bCs/>
                <w:kern w:val="0"/>
                <w:sz w:val="24"/>
              </w:rPr>
              <w:lastRenderedPageBreak/>
              <w:t>收集处理设施排放口废气排放因子达标，厂界臭气浓度排放值超标，区生态环境局立即对该企业厂界臭气浓度排放值超标行为进行立案处罚，并督促该企业限期整改。该企业为大幅减少烟气排放，一是在低氨覆膜砂基础上研发了新材料；二是在砂芯车间废气治理环保设施里添加植物液，中和达标排放气体的气味；三是优化生产计划，每天夜间</w:t>
            </w:r>
            <w:r w:rsidRPr="00D40AE1">
              <w:rPr>
                <w:rFonts w:eastAsia="方正仿宋简体"/>
                <w:bCs/>
                <w:kern w:val="0"/>
                <w:sz w:val="24"/>
              </w:rPr>
              <w:t>21</w:t>
            </w:r>
            <w:r w:rsidRPr="00D40AE1">
              <w:rPr>
                <w:rFonts w:eastAsia="方正仿宋简体"/>
                <w:bCs/>
                <w:kern w:val="0"/>
                <w:sz w:val="24"/>
              </w:rPr>
              <w:t>时至次日凌晨</w:t>
            </w:r>
            <w:r w:rsidRPr="00D40AE1">
              <w:rPr>
                <w:rFonts w:eastAsia="方正仿宋简体"/>
                <w:bCs/>
                <w:kern w:val="0"/>
                <w:sz w:val="24"/>
              </w:rPr>
              <w:t>1</w:t>
            </w:r>
            <w:r w:rsidRPr="00D40AE1">
              <w:rPr>
                <w:rFonts w:eastAsia="方正仿宋简体"/>
                <w:bCs/>
                <w:kern w:val="0"/>
                <w:sz w:val="24"/>
              </w:rPr>
              <w:t>时大幅减少浇铸生产量。因废气收集及处理工艺整改复杂，企业已邀请专业技术单位和专家对方案进行了多次论证和调整，目前正在进行招标，同步开展整改。近期，区生态环境局会同西彭镇、西彭园区对志成公司、铝王铝业公司、渝西化工厂、明珠床垫公司等小区周边企业进行了昼夜连续排查，未见异常。下一步，区生态环境局将进一步加大执法力度，会同西彭镇、西彭园区加强对涉气企业的监管巡查，发现环境违法行为依法查处。</w:t>
            </w:r>
          </w:p>
        </w:tc>
      </w:tr>
      <w:tr w:rsidR="00436688" w:rsidRPr="00D40AE1" w:rsidTr="006C040F">
        <w:trPr>
          <w:trHeight w:val="2268"/>
        </w:trPr>
        <w:tc>
          <w:tcPr>
            <w:tcW w:w="539" w:type="dxa"/>
            <w:shd w:val="clear" w:color="auto" w:fill="auto"/>
            <w:vAlign w:val="center"/>
          </w:tcPr>
          <w:p w:rsidR="00436688" w:rsidRPr="00D40AE1" w:rsidRDefault="00436688" w:rsidP="006C040F">
            <w:pPr>
              <w:widowControl/>
              <w:spacing w:line="380" w:lineRule="exact"/>
              <w:jc w:val="center"/>
              <w:rPr>
                <w:rFonts w:eastAsia="方正仿宋简体" w:hint="eastAsia"/>
                <w:bCs/>
                <w:kern w:val="0"/>
                <w:sz w:val="24"/>
              </w:rPr>
            </w:pPr>
            <w:r w:rsidRPr="00D40AE1">
              <w:rPr>
                <w:rFonts w:eastAsia="方正仿宋简体" w:hint="eastAsia"/>
                <w:bCs/>
                <w:kern w:val="0"/>
                <w:sz w:val="24"/>
              </w:rPr>
              <w:lastRenderedPageBreak/>
              <w:t>长寿区</w:t>
            </w:r>
          </w:p>
        </w:tc>
        <w:tc>
          <w:tcPr>
            <w:tcW w:w="492" w:type="dxa"/>
            <w:shd w:val="clear" w:color="auto" w:fill="auto"/>
            <w:vAlign w:val="center"/>
          </w:tcPr>
          <w:p w:rsidR="00436688" w:rsidRPr="00D40AE1" w:rsidRDefault="00436688" w:rsidP="006C040F">
            <w:pPr>
              <w:widowControl/>
              <w:spacing w:line="380" w:lineRule="exact"/>
              <w:jc w:val="center"/>
              <w:rPr>
                <w:rFonts w:eastAsia="方正仿宋简体" w:hint="eastAsia"/>
                <w:bCs/>
                <w:kern w:val="0"/>
                <w:sz w:val="24"/>
              </w:rPr>
            </w:pPr>
            <w:r w:rsidRPr="00D40AE1">
              <w:rPr>
                <w:rFonts w:eastAsia="方正仿宋简体" w:hint="eastAsia"/>
                <w:bCs/>
                <w:kern w:val="0"/>
                <w:sz w:val="24"/>
              </w:rPr>
              <w:t>1</w:t>
            </w:r>
          </w:p>
        </w:tc>
        <w:tc>
          <w:tcPr>
            <w:tcW w:w="1701" w:type="dxa"/>
            <w:shd w:val="clear" w:color="auto" w:fill="auto"/>
            <w:vAlign w:val="center"/>
          </w:tcPr>
          <w:p w:rsidR="00436688" w:rsidRPr="00D40AE1" w:rsidRDefault="00436688" w:rsidP="006C040F">
            <w:pPr>
              <w:widowControl/>
              <w:spacing w:line="380" w:lineRule="exact"/>
              <w:jc w:val="left"/>
              <w:rPr>
                <w:rFonts w:eastAsia="方正仿宋简体"/>
                <w:bCs/>
                <w:kern w:val="0"/>
                <w:sz w:val="24"/>
              </w:rPr>
            </w:pPr>
            <w:r w:rsidRPr="00D40AE1">
              <w:rPr>
                <w:rFonts w:eastAsia="方正仿宋简体"/>
                <w:bCs/>
                <w:kern w:val="0"/>
                <w:sz w:val="24"/>
              </w:rPr>
              <w:t>菩提大道重庆小康动力有限公司</w:t>
            </w:r>
          </w:p>
        </w:tc>
        <w:tc>
          <w:tcPr>
            <w:tcW w:w="1417" w:type="dxa"/>
            <w:shd w:val="clear" w:color="auto" w:fill="auto"/>
            <w:vAlign w:val="center"/>
          </w:tcPr>
          <w:p w:rsidR="00436688" w:rsidRPr="00D40AE1" w:rsidRDefault="00436688" w:rsidP="006C040F">
            <w:pPr>
              <w:widowControl/>
              <w:spacing w:line="380" w:lineRule="exact"/>
              <w:jc w:val="center"/>
              <w:rPr>
                <w:rFonts w:eastAsia="方正仿宋简体" w:hint="eastAsia"/>
                <w:bCs/>
                <w:kern w:val="0"/>
                <w:sz w:val="24"/>
              </w:rPr>
            </w:pPr>
            <w:r w:rsidRPr="00D40AE1">
              <w:rPr>
                <w:rFonts w:eastAsia="方正仿宋简体" w:hint="eastAsia"/>
                <w:bCs/>
                <w:kern w:val="0"/>
                <w:sz w:val="24"/>
              </w:rPr>
              <w:t>大气污染</w:t>
            </w:r>
          </w:p>
        </w:tc>
        <w:tc>
          <w:tcPr>
            <w:tcW w:w="5031" w:type="dxa"/>
            <w:shd w:val="clear" w:color="auto" w:fill="auto"/>
            <w:vAlign w:val="center"/>
          </w:tcPr>
          <w:p w:rsidR="00436688" w:rsidRPr="00D40AE1" w:rsidRDefault="00436688" w:rsidP="006C040F">
            <w:pPr>
              <w:widowControl/>
              <w:spacing w:line="400" w:lineRule="exact"/>
              <w:rPr>
                <w:rFonts w:eastAsia="方正仿宋简体" w:hint="eastAsia"/>
                <w:bCs/>
                <w:kern w:val="0"/>
                <w:sz w:val="24"/>
              </w:rPr>
            </w:pPr>
            <w:r w:rsidRPr="00D40AE1">
              <w:rPr>
                <w:rFonts w:eastAsia="方正仿宋简体"/>
                <w:bCs/>
                <w:kern w:val="0"/>
                <w:sz w:val="24"/>
              </w:rPr>
              <w:t>针对重庆小康动力有限公司废气扰民问题，长寿区生态环境局已会同长寿经开区环境保护部门督促小康公司开展废气深度治理。一阶段项目主要对铸造缸体车间后处理打磨抛丸粉尘和重铸车间</w:t>
            </w:r>
            <w:r w:rsidRPr="00D40AE1">
              <w:rPr>
                <w:rFonts w:eastAsia="方正仿宋简体"/>
                <w:bCs/>
                <w:kern w:val="0"/>
                <w:sz w:val="24"/>
              </w:rPr>
              <w:t>3D</w:t>
            </w:r>
            <w:r w:rsidRPr="00D40AE1">
              <w:rPr>
                <w:rFonts w:eastAsia="方正仿宋简体"/>
                <w:bCs/>
                <w:kern w:val="0"/>
                <w:sz w:val="24"/>
              </w:rPr>
              <w:t>打印机产生的有机废气进行治理，该阶段工程已由重庆远达环保公司实施完毕并通过专家验收。为进一步巩固一阶段治理成效，小康公司于</w:t>
            </w:r>
            <w:r w:rsidRPr="00D40AE1">
              <w:rPr>
                <w:rFonts w:eastAsia="方正仿宋简体"/>
                <w:bCs/>
                <w:kern w:val="0"/>
                <w:sz w:val="24"/>
              </w:rPr>
              <w:t>2018</w:t>
            </w:r>
            <w:r w:rsidRPr="00D40AE1">
              <w:rPr>
                <w:rFonts w:eastAsia="方正仿宋简体"/>
                <w:bCs/>
                <w:kern w:val="0"/>
                <w:sz w:val="24"/>
              </w:rPr>
              <w:t>年中旬开始组织实施铸造工厂环保深度治理项目，二阶段治理工作主要以提升铸造工厂废气收集能力和环保设施处理效果为目标，目前项目任务已整体实施完毕并通过验收。根据项目验收监测结果显示，各废气排口污染物浓度已远低于国家规定标准。区生态环境局多次安排执法人员现场调查，调查期间该公司环保设施正常运行，厂区内未发现异常情况。为保证周边环境安全，区生态环境局</w:t>
            </w:r>
            <w:r w:rsidRPr="00D40AE1">
              <w:rPr>
                <w:rFonts w:eastAsia="方正仿宋简体"/>
                <w:bCs/>
                <w:kern w:val="0"/>
                <w:sz w:val="24"/>
              </w:rPr>
              <w:lastRenderedPageBreak/>
              <w:t>已加大对该公司日常环境监管，提高巡查频次，严厉打击环境违法行为，同时组织区生态环境监测站不定期对该公司污染物排放情况进行环境监测，确保污染物达标排放</w:t>
            </w:r>
            <w:r w:rsidRPr="00D40AE1">
              <w:rPr>
                <w:rFonts w:eastAsia="方正仿宋简体" w:hint="eastAsia"/>
                <w:bCs/>
                <w:kern w:val="0"/>
                <w:sz w:val="24"/>
              </w:rPr>
              <w:t>。</w:t>
            </w:r>
          </w:p>
        </w:tc>
      </w:tr>
    </w:tbl>
    <w:p w:rsidR="009A42C6" w:rsidRPr="00436688" w:rsidRDefault="009A42C6">
      <w:bookmarkStart w:id="0" w:name="_GoBack"/>
      <w:bookmarkEnd w:id="0"/>
    </w:p>
    <w:sectPr w:rsidR="009A42C6" w:rsidRPr="004366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62" w:rsidRDefault="00515362" w:rsidP="00436688">
      <w:r>
        <w:separator/>
      </w:r>
    </w:p>
  </w:endnote>
  <w:endnote w:type="continuationSeparator" w:id="0">
    <w:p w:rsidR="00515362" w:rsidRDefault="00515362" w:rsidP="0043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62" w:rsidRDefault="00515362" w:rsidP="00436688">
      <w:r>
        <w:separator/>
      </w:r>
    </w:p>
  </w:footnote>
  <w:footnote w:type="continuationSeparator" w:id="0">
    <w:p w:rsidR="00515362" w:rsidRDefault="00515362" w:rsidP="00436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4D"/>
    <w:rsid w:val="00436688"/>
    <w:rsid w:val="00515362"/>
    <w:rsid w:val="009A42C6"/>
    <w:rsid w:val="00E05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C3653E-97F6-43E0-BC2C-4F3EE54D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6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6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36688"/>
    <w:rPr>
      <w:sz w:val="18"/>
      <w:szCs w:val="18"/>
    </w:rPr>
  </w:style>
  <w:style w:type="paragraph" w:styleId="a5">
    <w:name w:val="footer"/>
    <w:basedOn w:val="a"/>
    <w:link w:val="a6"/>
    <w:uiPriority w:val="99"/>
    <w:unhideWhenUsed/>
    <w:rsid w:val="004366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366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执法总队_执法总队受理处_12369中心</dc:creator>
  <cp:keywords/>
  <dc:description/>
  <cp:lastModifiedBy>执法总队_执法总队受理处_12369中心</cp:lastModifiedBy>
  <cp:revision>2</cp:revision>
  <dcterms:created xsi:type="dcterms:W3CDTF">2019-11-15T08:07:00Z</dcterms:created>
  <dcterms:modified xsi:type="dcterms:W3CDTF">2019-11-15T08:07:00Z</dcterms:modified>
</cp:coreProperties>
</file>