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0E" w:rsidRPr="00366175" w:rsidRDefault="00C6060E" w:rsidP="00C6060E">
      <w:pPr>
        <w:spacing w:line="380" w:lineRule="exact"/>
        <w:jc w:val="left"/>
        <w:rPr>
          <w:rFonts w:eastAsia="方正仿宋简体" w:hint="eastAsia"/>
          <w:sz w:val="32"/>
          <w:szCs w:val="32"/>
        </w:rPr>
      </w:pPr>
      <w:r w:rsidRPr="00366175">
        <w:rPr>
          <w:rFonts w:eastAsia="方正仿宋简体" w:hint="eastAsia"/>
          <w:sz w:val="32"/>
          <w:szCs w:val="32"/>
        </w:rPr>
        <w:t>附件</w:t>
      </w:r>
      <w:r w:rsidRPr="00366175">
        <w:rPr>
          <w:rFonts w:eastAsia="方正仿宋简体"/>
          <w:sz w:val="32"/>
          <w:szCs w:val="32"/>
        </w:rPr>
        <w:t>3</w:t>
      </w:r>
      <w:r w:rsidRPr="00366175">
        <w:rPr>
          <w:rFonts w:eastAsia="方正仿宋简体" w:hint="eastAsia"/>
          <w:sz w:val="32"/>
          <w:szCs w:val="32"/>
        </w:rPr>
        <w:t>：</w:t>
      </w:r>
    </w:p>
    <w:p w:rsidR="00C6060E" w:rsidRPr="00366175" w:rsidRDefault="00C6060E" w:rsidP="00C6060E">
      <w:pPr>
        <w:spacing w:line="420" w:lineRule="exact"/>
        <w:jc w:val="center"/>
        <w:rPr>
          <w:rFonts w:ascii="方正楷体简体" w:eastAsia="方正楷体简体" w:hAnsi="方正楷体简体" w:hint="eastAsia"/>
          <w:b/>
          <w:sz w:val="32"/>
          <w:szCs w:val="32"/>
        </w:rPr>
      </w:pPr>
      <w:r w:rsidRPr="00366175">
        <w:rPr>
          <w:rFonts w:ascii="方正楷体简体" w:eastAsia="方正楷体简体" w:hAnsi="方正楷体简体" w:hint="eastAsia"/>
          <w:b/>
          <w:sz w:val="32"/>
          <w:szCs w:val="32"/>
        </w:rPr>
        <w:t>重庆市“12369”环保举报热线</w:t>
      </w:r>
    </w:p>
    <w:p w:rsidR="00C6060E" w:rsidRPr="00366175" w:rsidRDefault="00C6060E" w:rsidP="00C6060E">
      <w:pPr>
        <w:spacing w:line="420" w:lineRule="exact"/>
        <w:jc w:val="center"/>
        <w:rPr>
          <w:rFonts w:ascii="方正楷体简体" w:eastAsia="方正楷体简体" w:hAnsi="方正楷体简体" w:hint="eastAsia"/>
          <w:b/>
          <w:sz w:val="32"/>
          <w:szCs w:val="32"/>
        </w:rPr>
      </w:pPr>
      <w:r w:rsidRPr="00366175">
        <w:rPr>
          <w:rFonts w:ascii="方正楷体简体" w:eastAsia="方正楷体简体" w:hAnsi="方正楷体简体" w:hint="eastAsia"/>
          <w:b/>
          <w:sz w:val="32"/>
          <w:szCs w:val="32"/>
        </w:rPr>
        <w:t>2019年</w:t>
      </w:r>
      <w:r w:rsidRPr="00366175">
        <w:rPr>
          <w:rFonts w:ascii="方正楷体简体" w:eastAsia="方正楷体简体" w:hAnsi="方正楷体简体"/>
          <w:b/>
          <w:sz w:val="32"/>
          <w:szCs w:val="32"/>
        </w:rPr>
        <w:t>8</w:t>
      </w:r>
      <w:r w:rsidRPr="00366175">
        <w:rPr>
          <w:rFonts w:ascii="方正楷体简体" w:eastAsia="方正楷体简体" w:hAnsi="方正楷体简体" w:hint="eastAsia"/>
          <w:b/>
          <w:sz w:val="32"/>
          <w:szCs w:val="32"/>
        </w:rPr>
        <w:t>月群众举报热点案件情况表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984"/>
        <w:gridCol w:w="851"/>
        <w:gridCol w:w="5314"/>
      </w:tblGrid>
      <w:tr w:rsidR="00C6060E" w:rsidRPr="00366175" w:rsidTr="00AF67AD">
        <w:trPr>
          <w:trHeight w:val="794"/>
        </w:trPr>
        <w:tc>
          <w:tcPr>
            <w:tcW w:w="539" w:type="dxa"/>
            <w:shd w:val="clear" w:color="auto" w:fill="auto"/>
            <w:vAlign w:val="center"/>
          </w:tcPr>
          <w:p w:rsidR="00C6060E" w:rsidRPr="00366175" w:rsidRDefault="00C6060E" w:rsidP="00AF67AD">
            <w:pPr>
              <w:spacing w:line="380" w:lineRule="exact"/>
              <w:jc w:val="center"/>
              <w:rPr>
                <w:rFonts w:ascii="方正黑体简体" w:eastAsia="方正黑体简体" w:hint="eastAsia"/>
                <w:sz w:val="24"/>
              </w:rPr>
            </w:pPr>
            <w:r w:rsidRPr="00366175">
              <w:rPr>
                <w:rFonts w:ascii="方正黑体简体" w:eastAsia="方正黑体简体" w:hint="eastAsia"/>
                <w:sz w:val="24"/>
              </w:rPr>
              <w:t>区县</w:t>
            </w:r>
          </w:p>
        </w:tc>
        <w:tc>
          <w:tcPr>
            <w:tcW w:w="492" w:type="dxa"/>
            <w:shd w:val="clear" w:color="auto" w:fill="auto"/>
            <w:vAlign w:val="center"/>
          </w:tcPr>
          <w:p w:rsidR="00C6060E" w:rsidRPr="00366175" w:rsidRDefault="00C6060E" w:rsidP="00AF67AD">
            <w:pPr>
              <w:spacing w:line="380" w:lineRule="exact"/>
              <w:jc w:val="center"/>
              <w:rPr>
                <w:rFonts w:ascii="方正黑体简体" w:eastAsia="方正黑体简体" w:hint="eastAsia"/>
                <w:sz w:val="24"/>
              </w:rPr>
            </w:pPr>
            <w:r w:rsidRPr="00366175">
              <w:rPr>
                <w:rFonts w:ascii="方正黑体简体" w:eastAsia="方正黑体简体" w:hint="eastAsia"/>
                <w:sz w:val="24"/>
              </w:rPr>
              <w:t>序号</w:t>
            </w:r>
          </w:p>
        </w:tc>
        <w:tc>
          <w:tcPr>
            <w:tcW w:w="1984" w:type="dxa"/>
            <w:shd w:val="clear" w:color="auto" w:fill="auto"/>
            <w:vAlign w:val="center"/>
          </w:tcPr>
          <w:p w:rsidR="00C6060E" w:rsidRPr="00366175" w:rsidRDefault="00C6060E" w:rsidP="00AF67AD">
            <w:pPr>
              <w:spacing w:line="380" w:lineRule="exact"/>
              <w:jc w:val="center"/>
              <w:rPr>
                <w:rFonts w:ascii="方正黑体简体" w:eastAsia="方正黑体简体" w:hint="eastAsia"/>
                <w:sz w:val="24"/>
              </w:rPr>
            </w:pPr>
            <w:r w:rsidRPr="00366175">
              <w:rPr>
                <w:rFonts w:ascii="方正黑体简体" w:eastAsia="方正黑体简体" w:hint="eastAsia"/>
                <w:sz w:val="24"/>
              </w:rPr>
              <w:t>涉及企业</w:t>
            </w:r>
          </w:p>
        </w:tc>
        <w:tc>
          <w:tcPr>
            <w:tcW w:w="851" w:type="dxa"/>
            <w:shd w:val="clear" w:color="auto" w:fill="auto"/>
            <w:vAlign w:val="center"/>
          </w:tcPr>
          <w:p w:rsidR="00C6060E" w:rsidRPr="00366175" w:rsidRDefault="00C6060E" w:rsidP="00AF67AD">
            <w:pPr>
              <w:spacing w:line="380" w:lineRule="exact"/>
              <w:jc w:val="center"/>
              <w:rPr>
                <w:rFonts w:ascii="方正黑体简体" w:eastAsia="方正黑体简体" w:hint="eastAsia"/>
                <w:sz w:val="24"/>
              </w:rPr>
            </w:pPr>
            <w:r w:rsidRPr="00366175">
              <w:rPr>
                <w:rFonts w:ascii="方正黑体简体" w:eastAsia="方正黑体简体" w:hint="eastAsia"/>
                <w:sz w:val="24"/>
              </w:rPr>
              <w:t>存在问题</w:t>
            </w:r>
          </w:p>
        </w:tc>
        <w:tc>
          <w:tcPr>
            <w:tcW w:w="5314" w:type="dxa"/>
            <w:shd w:val="clear" w:color="auto" w:fill="auto"/>
            <w:vAlign w:val="center"/>
          </w:tcPr>
          <w:p w:rsidR="00C6060E" w:rsidRPr="00366175" w:rsidRDefault="00C6060E" w:rsidP="00AF67AD">
            <w:pPr>
              <w:spacing w:line="380" w:lineRule="exact"/>
              <w:jc w:val="center"/>
              <w:rPr>
                <w:rFonts w:ascii="方正黑体简体" w:eastAsia="方正黑体简体" w:hint="eastAsia"/>
                <w:sz w:val="24"/>
              </w:rPr>
            </w:pPr>
            <w:r w:rsidRPr="00366175">
              <w:rPr>
                <w:rFonts w:ascii="方正黑体简体" w:eastAsia="方正黑体简体" w:hint="eastAsia"/>
                <w:sz w:val="24"/>
              </w:rPr>
              <w:t>处理情况</w:t>
            </w:r>
          </w:p>
        </w:tc>
      </w:tr>
      <w:tr w:rsidR="00C6060E" w:rsidRPr="00366175" w:rsidTr="00AF67AD">
        <w:trPr>
          <w:trHeight w:val="4768"/>
        </w:trPr>
        <w:tc>
          <w:tcPr>
            <w:tcW w:w="539" w:type="dxa"/>
            <w:shd w:val="clear" w:color="auto" w:fill="auto"/>
            <w:vAlign w:val="center"/>
          </w:tcPr>
          <w:p w:rsidR="00C6060E" w:rsidRPr="00366175" w:rsidRDefault="00C6060E" w:rsidP="00AF67AD">
            <w:pPr>
              <w:widowControl/>
              <w:spacing w:line="380" w:lineRule="exact"/>
              <w:jc w:val="center"/>
              <w:rPr>
                <w:rFonts w:eastAsia="方正仿宋简体" w:hint="eastAsia"/>
                <w:bCs/>
                <w:kern w:val="0"/>
                <w:sz w:val="24"/>
              </w:rPr>
            </w:pPr>
            <w:r w:rsidRPr="00366175">
              <w:rPr>
                <w:rFonts w:eastAsia="方正仿宋简体" w:hint="eastAsia"/>
                <w:bCs/>
                <w:kern w:val="0"/>
                <w:sz w:val="24"/>
              </w:rPr>
              <w:t>两江新区</w:t>
            </w:r>
          </w:p>
        </w:tc>
        <w:tc>
          <w:tcPr>
            <w:tcW w:w="492" w:type="dxa"/>
            <w:shd w:val="clear" w:color="auto" w:fill="auto"/>
            <w:vAlign w:val="center"/>
          </w:tcPr>
          <w:p w:rsidR="00C6060E" w:rsidRPr="00366175" w:rsidRDefault="00C6060E" w:rsidP="00AF67AD">
            <w:pPr>
              <w:widowControl/>
              <w:spacing w:line="380" w:lineRule="exact"/>
              <w:jc w:val="center"/>
              <w:rPr>
                <w:rFonts w:eastAsia="方正仿宋简体" w:hint="eastAsia"/>
                <w:bCs/>
                <w:kern w:val="0"/>
                <w:sz w:val="24"/>
              </w:rPr>
            </w:pPr>
            <w:r w:rsidRPr="00366175">
              <w:rPr>
                <w:rFonts w:eastAsia="方正仿宋简体" w:hint="eastAsia"/>
                <w:bCs/>
                <w:kern w:val="0"/>
                <w:sz w:val="24"/>
              </w:rPr>
              <w:t>1</w:t>
            </w:r>
          </w:p>
        </w:tc>
        <w:tc>
          <w:tcPr>
            <w:tcW w:w="1984" w:type="dxa"/>
            <w:shd w:val="clear" w:color="auto" w:fill="auto"/>
            <w:vAlign w:val="center"/>
          </w:tcPr>
          <w:p w:rsidR="00C6060E" w:rsidRPr="00366175" w:rsidRDefault="00C6060E" w:rsidP="00AF67AD">
            <w:pPr>
              <w:widowControl/>
              <w:spacing w:line="380" w:lineRule="exact"/>
              <w:jc w:val="left"/>
              <w:rPr>
                <w:rFonts w:eastAsia="方正仿宋简体" w:hint="eastAsia"/>
                <w:bCs/>
                <w:kern w:val="0"/>
                <w:sz w:val="24"/>
              </w:rPr>
            </w:pPr>
            <w:r w:rsidRPr="00366175">
              <w:rPr>
                <w:rFonts w:eastAsia="方正仿宋简体"/>
                <w:bCs/>
                <w:kern w:val="0"/>
                <w:sz w:val="24"/>
              </w:rPr>
              <w:t>双龙湖街道正在建设重庆保税港区</w:t>
            </w:r>
            <w:r w:rsidRPr="00366175">
              <w:rPr>
                <w:rFonts w:eastAsia="方正仿宋简体"/>
                <w:bCs/>
                <w:kern w:val="0"/>
                <w:sz w:val="24"/>
              </w:rPr>
              <w:t>Q29-3/03</w:t>
            </w:r>
            <w:r w:rsidRPr="00366175">
              <w:rPr>
                <w:rFonts w:eastAsia="方正仿宋简体"/>
                <w:bCs/>
                <w:kern w:val="0"/>
                <w:sz w:val="24"/>
              </w:rPr>
              <w:t>地块垃圾转运站</w:t>
            </w:r>
          </w:p>
        </w:tc>
        <w:tc>
          <w:tcPr>
            <w:tcW w:w="851" w:type="dxa"/>
            <w:shd w:val="clear" w:color="auto" w:fill="auto"/>
            <w:vAlign w:val="center"/>
          </w:tcPr>
          <w:p w:rsidR="00C6060E" w:rsidRPr="00366175" w:rsidRDefault="00C6060E" w:rsidP="00AF67AD">
            <w:pPr>
              <w:widowControl/>
              <w:spacing w:line="380" w:lineRule="exact"/>
              <w:jc w:val="center"/>
              <w:rPr>
                <w:rFonts w:eastAsia="方正仿宋简体" w:hint="eastAsia"/>
                <w:bCs/>
                <w:kern w:val="0"/>
                <w:sz w:val="24"/>
              </w:rPr>
            </w:pPr>
            <w:r w:rsidRPr="00366175">
              <w:rPr>
                <w:rFonts w:eastAsia="方正仿宋简体" w:hint="eastAsia"/>
                <w:bCs/>
                <w:kern w:val="0"/>
                <w:sz w:val="24"/>
              </w:rPr>
              <w:t>建设项目</w:t>
            </w:r>
          </w:p>
        </w:tc>
        <w:tc>
          <w:tcPr>
            <w:tcW w:w="5314" w:type="dxa"/>
            <w:shd w:val="clear" w:color="auto" w:fill="auto"/>
            <w:vAlign w:val="center"/>
          </w:tcPr>
          <w:p w:rsidR="00C6060E" w:rsidRPr="00366175" w:rsidRDefault="00C6060E" w:rsidP="00AF67AD">
            <w:pPr>
              <w:widowControl/>
              <w:spacing w:line="380" w:lineRule="exact"/>
              <w:rPr>
                <w:rFonts w:eastAsia="方正仿宋简体" w:hint="eastAsia"/>
                <w:bCs/>
                <w:kern w:val="0"/>
                <w:sz w:val="24"/>
              </w:rPr>
            </w:pPr>
            <w:r w:rsidRPr="00366175">
              <w:rPr>
                <w:rFonts w:eastAsia="方正仿宋简体"/>
                <w:bCs/>
                <w:kern w:val="0"/>
                <w:sz w:val="24"/>
              </w:rPr>
              <w:t>经查，该项目为重庆保税港区</w:t>
            </w:r>
            <w:r w:rsidRPr="00366175">
              <w:rPr>
                <w:rFonts w:eastAsia="方正仿宋简体"/>
                <w:bCs/>
                <w:kern w:val="0"/>
                <w:sz w:val="24"/>
              </w:rPr>
              <w:t>Q29-3/03</w:t>
            </w:r>
            <w:r w:rsidRPr="00366175">
              <w:rPr>
                <w:rFonts w:eastAsia="方正仿宋简体"/>
                <w:bCs/>
                <w:kern w:val="0"/>
                <w:sz w:val="24"/>
              </w:rPr>
              <w:t>地块垃圾转运站工程，项目建设单位为重庆保税港区开发管理集团有限公司，服务范围为渝北区双龙湖街道，日处理生活垃圾</w:t>
            </w:r>
            <w:r w:rsidRPr="00366175">
              <w:rPr>
                <w:rFonts w:eastAsia="方正仿宋简体"/>
                <w:bCs/>
                <w:kern w:val="0"/>
                <w:sz w:val="24"/>
              </w:rPr>
              <w:t>150t/d</w:t>
            </w:r>
            <w:r w:rsidRPr="00366175">
              <w:rPr>
                <w:rFonts w:eastAsia="方正仿宋简体"/>
                <w:bCs/>
                <w:kern w:val="0"/>
                <w:sz w:val="24"/>
              </w:rPr>
              <w:t>。该项目环评审批于</w:t>
            </w:r>
            <w:r w:rsidRPr="00366175">
              <w:rPr>
                <w:rFonts w:eastAsia="方正仿宋简体"/>
                <w:bCs/>
                <w:kern w:val="0"/>
                <w:sz w:val="24"/>
              </w:rPr>
              <w:t>2018</w:t>
            </w:r>
            <w:r w:rsidRPr="00366175">
              <w:rPr>
                <w:rFonts w:eastAsia="方正仿宋简体"/>
                <w:bCs/>
                <w:kern w:val="0"/>
                <w:sz w:val="24"/>
              </w:rPr>
              <w:t>年</w:t>
            </w:r>
            <w:r w:rsidRPr="00366175">
              <w:rPr>
                <w:rFonts w:eastAsia="方正仿宋简体"/>
                <w:bCs/>
                <w:kern w:val="0"/>
                <w:sz w:val="24"/>
              </w:rPr>
              <w:t>12</w:t>
            </w:r>
            <w:r w:rsidRPr="00366175">
              <w:rPr>
                <w:rFonts w:eastAsia="方正仿宋简体"/>
                <w:bCs/>
                <w:kern w:val="0"/>
                <w:sz w:val="24"/>
              </w:rPr>
              <w:t>月</w:t>
            </w:r>
            <w:r w:rsidRPr="00366175">
              <w:rPr>
                <w:rFonts w:eastAsia="方正仿宋简体"/>
                <w:bCs/>
                <w:kern w:val="0"/>
                <w:sz w:val="24"/>
              </w:rPr>
              <w:t>21</w:t>
            </w:r>
            <w:r w:rsidRPr="00366175">
              <w:rPr>
                <w:rFonts w:eastAsia="方正仿宋简体"/>
                <w:bCs/>
                <w:kern w:val="0"/>
                <w:sz w:val="24"/>
              </w:rPr>
              <w:t>日至</w:t>
            </w:r>
            <w:r w:rsidRPr="00366175">
              <w:rPr>
                <w:rFonts w:eastAsia="方正仿宋简体"/>
                <w:bCs/>
                <w:kern w:val="0"/>
                <w:sz w:val="24"/>
              </w:rPr>
              <w:t>2018</w:t>
            </w:r>
            <w:r w:rsidRPr="00366175">
              <w:rPr>
                <w:rFonts w:eastAsia="方正仿宋简体"/>
                <w:bCs/>
                <w:kern w:val="0"/>
                <w:sz w:val="24"/>
              </w:rPr>
              <w:t>年</w:t>
            </w:r>
            <w:r w:rsidRPr="00366175">
              <w:rPr>
                <w:rFonts w:eastAsia="方正仿宋简体"/>
                <w:bCs/>
                <w:kern w:val="0"/>
                <w:sz w:val="24"/>
              </w:rPr>
              <w:t>12</w:t>
            </w:r>
            <w:r w:rsidRPr="00366175">
              <w:rPr>
                <w:rFonts w:eastAsia="方正仿宋简体"/>
                <w:bCs/>
                <w:kern w:val="0"/>
                <w:sz w:val="24"/>
              </w:rPr>
              <w:t>月</w:t>
            </w:r>
            <w:r w:rsidRPr="00366175">
              <w:rPr>
                <w:rFonts w:eastAsia="方正仿宋简体"/>
                <w:bCs/>
                <w:kern w:val="0"/>
                <w:sz w:val="24"/>
              </w:rPr>
              <w:t>27</w:t>
            </w:r>
            <w:r w:rsidRPr="00366175">
              <w:rPr>
                <w:rFonts w:eastAsia="方正仿宋简体"/>
                <w:bCs/>
                <w:kern w:val="0"/>
                <w:sz w:val="24"/>
              </w:rPr>
              <w:t>日进行环评报告受理全文公示，于</w:t>
            </w:r>
            <w:r w:rsidRPr="00366175">
              <w:rPr>
                <w:rFonts w:eastAsia="方正仿宋简体"/>
                <w:bCs/>
                <w:kern w:val="0"/>
                <w:sz w:val="24"/>
              </w:rPr>
              <w:t>2019</w:t>
            </w:r>
            <w:r w:rsidRPr="00366175">
              <w:rPr>
                <w:rFonts w:eastAsia="方正仿宋简体"/>
                <w:bCs/>
                <w:kern w:val="0"/>
                <w:sz w:val="24"/>
              </w:rPr>
              <w:t>年</w:t>
            </w:r>
            <w:r w:rsidRPr="00366175">
              <w:rPr>
                <w:rFonts w:eastAsia="方正仿宋简体"/>
                <w:bCs/>
                <w:kern w:val="0"/>
                <w:sz w:val="24"/>
              </w:rPr>
              <w:t>1</w:t>
            </w:r>
            <w:r w:rsidRPr="00366175">
              <w:rPr>
                <w:rFonts w:eastAsia="方正仿宋简体"/>
                <w:bCs/>
                <w:kern w:val="0"/>
                <w:sz w:val="24"/>
              </w:rPr>
              <w:t>月</w:t>
            </w:r>
            <w:r w:rsidRPr="00366175">
              <w:rPr>
                <w:rFonts w:eastAsia="方正仿宋简体"/>
                <w:bCs/>
                <w:kern w:val="0"/>
                <w:sz w:val="24"/>
              </w:rPr>
              <w:t>24</w:t>
            </w:r>
            <w:r w:rsidRPr="00366175">
              <w:rPr>
                <w:rFonts w:eastAsia="方正仿宋简体"/>
                <w:bCs/>
                <w:kern w:val="0"/>
                <w:sz w:val="24"/>
              </w:rPr>
              <w:t>日至</w:t>
            </w:r>
            <w:r w:rsidRPr="00366175">
              <w:rPr>
                <w:rFonts w:eastAsia="方正仿宋简体"/>
                <w:bCs/>
                <w:kern w:val="0"/>
                <w:sz w:val="24"/>
              </w:rPr>
              <w:t>2019</w:t>
            </w:r>
            <w:r w:rsidRPr="00366175">
              <w:rPr>
                <w:rFonts w:eastAsia="方正仿宋简体"/>
                <w:bCs/>
                <w:kern w:val="0"/>
                <w:sz w:val="24"/>
              </w:rPr>
              <w:t>年</w:t>
            </w:r>
            <w:r w:rsidRPr="00366175">
              <w:rPr>
                <w:rFonts w:eastAsia="方正仿宋简体"/>
                <w:bCs/>
                <w:kern w:val="0"/>
                <w:sz w:val="24"/>
              </w:rPr>
              <w:t>1</w:t>
            </w:r>
            <w:r w:rsidRPr="00366175">
              <w:rPr>
                <w:rFonts w:eastAsia="方正仿宋简体"/>
                <w:bCs/>
                <w:kern w:val="0"/>
                <w:sz w:val="24"/>
              </w:rPr>
              <w:t>月</w:t>
            </w:r>
            <w:r w:rsidRPr="00366175">
              <w:rPr>
                <w:rFonts w:eastAsia="方正仿宋简体"/>
                <w:bCs/>
                <w:kern w:val="0"/>
                <w:sz w:val="24"/>
              </w:rPr>
              <w:t>30</w:t>
            </w:r>
            <w:r w:rsidRPr="00366175">
              <w:rPr>
                <w:rFonts w:eastAsia="方正仿宋简体"/>
                <w:bCs/>
                <w:kern w:val="0"/>
                <w:sz w:val="24"/>
              </w:rPr>
              <w:t>日进行拟审批公示，公示期间未收到反馈意见。市生态环境局两江新区分局于</w:t>
            </w:r>
            <w:r w:rsidRPr="00366175">
              <w:rPr>
                <w:rFonts w:eastAsia="方正仿宋简体"/>
                <w:bCs/>
                <w:kern w:val="0"/>
                <w:sz w:val="24"/>
              </w:rPr>
              <w:t>2019</w:t>
            </w:r>
            <w:r w:rsidRPr="00366175">
              <w:rPr>
                <w:rFonts w:eastAsia="方正仿宋简体"/>
                <w:bCs/>
                <w:kern w:val="0"/>
                <w:sz w:val="24"/>
              </w:rPr>
              <w:t>年</w:t>
            </w:r>
            <w:r w:rsidRPr="00366175">
              <w:rPr>
                <w:rFonts w:eastAsia="方正仿宋简体"/>
                <w:bCs/>
                <w:kern w:val="0"/>
                <w:sz w:val="24"/>
              </w:rPr>
              <w:t>1</w:t>
            </w:r>
            <w:r w:rsidRPr="00366175">
              <w:rPr>
                <w:rFonts w:eastAsia="方正仿宋简体"/>
                <w:bCs/>
                <w:kern w:val="0"/>
                <w:sz w:val="24"/>
              </w:rPr>
              <w:t>月</w:t>
            </w:r>
            <w:r w:rsidRPr="00366175">
              <w:rPr>
                <w:rFonts w:eastAsia="方正仿宋简体"/>
                <w:bCs/>
                <w:kern w:val="0"/>
                <w:sz w:val="24"/>
              </w:rPr>
              <w:t>30</w:t>
            </w:r>
            <w:r w:rsidRPr="00366175">
              <w:rPr>
                <w:rFonts w:eastAsia="方正仿宋简体"/>
                <w:bCs/>
                <w:kern w:val="0"/>
                <w:sz w:val="24"/>
              </w:rPr>
              <w:t>日对项目环境影响评价文件作出批复（批复文号：渝（两江）环准〔</w:t>
            </w:r>
            <w:r w:rsidRPr="00366175">
              <w:rPr>
                <w:rFonts w:eastAsia="方正仿宋简体"/>
                <w:bCs/>
                <w:kern w:val="0"/>
                <w:sz w:val="24"/>
              </w:rPr>
              <w:t>2019</w:t>
            </w:r>
            <w:r w:rsidRPr="00366175">
              <w:rPr>
                <w:rFonts w:eastAsia="方正仿宋简体"/>
                <w:bCs/>
                <w:kern w:val="0"/>
                <w:sz w:val="24"/>
              </w:rPr>
              <w:t>〕</w:t>
            </w:r>
            <w:r w:rsidRPr="00366175">
              <w:rPr>
                <w:rFonts w:eastAsia="方正仿宋简体"/>
                <w:bCs/>
                <w:kern w:val="0"/>
                <w:sz w:val="24"/>
              </w:rPr>
              <w:t>042</w:t>
            </w:r>
            <w:r w:rsidRPr="00366175">
              <w:rPr>
                <w:rFonts w:eastAsia="方正仿宋简体"/>
                <w:bCs/>
                <w:kern w:val="0"/>
                <w:sz w:val="24"/>
              </w:rPr>
              <w:t>号）。环评审批已按照相关程序要求依法依规办理。</w:t>
            </w:r>
          </w:p>
        </w:tc>
      </w:tr>
      <w:tr w:rsidR="00C6060E" w:rsidRPr="00366175" w:rsidTr="00B55E68">
        <w:trPr>
          <w:trHeight w:val="983"/>
        </w:trPr>
        <w:tc>
          <w:tcPr>
            <w:tcW w:w="539" w:type="dxa"/>
            <w:shd w:val="clear" w:color="auto" w:fill="auto"/>
            <w:vAlign w:val="center"/>
          </w:tcPr>
          <w:p w:rsidR="00C6060E" w:rsidRPr="00366175" w:rsidRDefault="00C6060E" w:rsidP="00AF67AD">
            <w:pPr>
              <w:widowControl/>
              <w:spacing w:line="380" w:lineRule="exact"/>
              <w:jc w:val="center"/>
              <w:rPr>
                <w:rFonts w:eastAsia="方正仿宋简体" w:hint="eastAsia"/>
                <w:bCs/>
                <w:kern w:val="0"/>
                <w:sz w:val="24"/>
              </w:rPr>
            </w:pPr>
            <w:r w:rsidRPr="00366175">
              <w:rPr>
                <w:rFonts w:eastAsia="方正仿宋简体" w:hint="eastAsia"/>
                <w:bCs/>
                <w:kern w:val="0"/>
                <w:sz w:val="24"/>
              </w:rPr>
              <w:t>长寿区</w:t>
            </w:r>
          </w:p>
        </w:tc>
        <w:tc>
          <w:tcPr>
            <w:tcW w:w="492" w:type="dxa"/>
            <w:shd w:val="clear" w:color="auto" w:fill="auto"/>
            <w:vAlign w:val="center"/>
          </w:tcPr>
          <w:p w:rsidR="00C6060E" w:rsidRPr="00366175" w:rsidRDefault="00C6060E" w:rsidP="00AF67AD">
            <w:pPr>
              <w:widowControl/>
              <w:spacing w:line="380" w:lineRule="exact"/>
              <w:jc w:val="center"/>
              <w:rPr>
                <w:rFonts w:eastAsia="方正仿宋简体" w:hint="eastAsia"/>
                <w:bCs/>
                <w:kern w:val="0"/>
                <w:sz w:val="24"/>
              </w:rPr>
            </w:pPr>
            <w:r w:rsidRPr="00366175">
              <w:rPr>
                <w:rFonts w:eastAsia="方正仿宋简体" w:hint="eastAsia"/>
                <w:bCs/>
                <w:kern w:val="0"/>
                <w:sz w:val="24"/>
              </w:rPr>
              <w:t>1</w:t>
            </w:r>
          </w:p>
        </w:tc>
        <w:tc>
          <w:tcPr>
            <w:tcW w:w="1984" w:type="dxa"/>
            <w:shd w:val="clear" w:color="auto" w:fill="auto"/>
            <w:vAlign w:val="center"/>
          </w:tcPr>
          <w:p w:rsidR="00C6060E" w:rsidRPr="00366175" w:rsidRDefault="00C6060E" w:rsidP="00AF67AD">
            <w:pPr>
              <w:widowControl/>
              <w:spacing w:line="380" w:lineRule="exact"/>
              <w:jc w:val="left"/>
              <w:rPr>
                <w:rFonts w:eastAsia="方正仿宋简体"/>
                <w:bCs/>
                <w:kern w:val="0"/>
                <w:sz w:val="24"/>
              </w:rPr>
            </w:pPr>
            <w:r w:rsidRPr="00366175">
              <w:rPr>
                <w:rFonts w:eastAsia="方正仿宋简体"/>
                <w:bCs/>
                <w:kern w:val="0"/>
                <w:sz w:val="24"/>
              </w:rPr>
              <w:t>菩提大道重庆小康动力有限公司</w:t>
            </w:r>
          </w:p>
        </w:tc>
        <w:tc>
          <w:tcPr>
            <w:tcW w:w="851" w:type="dxa"/>
            <w:shd w:val="clear" w:color="auto" w:fill="auto"/>
            <w:vAlign w:val="center"/>
          </w:tcPr>
          <w:p w:rsidR="00C6060E" w:rsidRPr="00366175" w:rsidRDefault="00C6060E" w:rsidP="00AF67AD">
            <w:pPr>
              <w:widowControl/>
              <w:spacing w:line="380" w:lineRule="exact"/>
              <w:jc w:val="center"/>
              <w:rPr>
                <w:rFonts w:eastAsia="方正仿宋简体" w:hint="eastAsia"/>
                <w:bCs/>
                <w:kern w:val="0"/>
                <w:sz w:val="24"/>
              </w:rPr>
            </w:pPr>
            <w:r w:rsidRPr="00366175">
              <w:rPr>
                <w:rFonts w:eastAsia="方正仿宋简体" w:hint="eastAsia"/>
                <w:bCs/>
                <w:kern w:val="0"/>
                <w:sz w:val="24"/>
              </w:rPr>
              <w:t>大气污染</w:t>
            </w:r>
          </w:p>
        </w:tc>
        <w:tc>
          <w:tcPr>
            <w:tcW w:w="5314" w:type="dxa"/>
            <w:shd w:val="clear" w:color="auto" w:fill="auto"/>
            <w:vAlign w:val="center"/>
          </w:tcPr>
          <w:p w:rsidR="00C6060E" w:rsidRPr="00366175" w:rsidRDefault="00C6060E" w:rsidP="00AF67AD">
            <w:pPr>
              <w:widowControl/>
              <w:spacing w:line="380" w:lineRule="exact"/>
              <w:rPr>
                <w:rFonts w:eastAsia="方正仿宋简体" w:hint="eastAsia"/>
                <w:bCs/>
                <w:kern w:val="0"/>
                <w:sz w:val="24"/>
              </w:rPr>
            </w:pPr>
            <w:r w:rsidRPr="00366175">
              <w:rPr>
                <w:rFonts w:eastAsia="方正仿宋简体"/>
                <w:bCs/>
                <w:kern w:val="0"/>
                <w:sz w:val="24"/>
              </w:rPr>
              <w:t>首先，针对重庆小康动力有限公司废气扰民问题，长寿区生态环境局已督促小康公司开展废气深度治理。一阶段项目主要对铸造缸体车间后处理打磨抛丸粉尘和重铸车间</w:t>
            </w:r>
            <w:r w:rsidRPr="00366175">
              <w:rPr>
                <w:rFonts w:eastAsia="方正仿宋简体"/>
                <w:bCs/>
                <w:kern w:val="0"/>
                <w:sz w:val="24"/>
              </w:rPr>
              <w:t>3D</w:t>
            </w:r>
            <w:r w:rsidRPr="00366175">
              <w:rPr>
                <w:rFonts w:eastAsia="方正仿宋简体"/>
                <w:bCs/>
                <w:kern w:val="0"/>
                <w:sz w:val="24"/>
              </w:rPr>
              <w:t>打印机产生的有机废气进行治理，该阶段工程已由重庆远达环保公司实施完毕并通过专家验收，根据项目验收监测结果显示，各废气排口污染物浓度已远低于国家规定标准。为进一步巩固一阶段治理成效，切实提升周边环境质量</w:t>
            </w:r>
            <w:r w:rsidRPr="00366175">
              <w:rPr>
                <w:rFonts w:eastAsia="方正仿宋简体" w:hint="eastAsia"/>
                <w:bCs/>
                <w:kern w:val="0"/>
                <w:sz w:val="24"/>
              </w:rPr>
              <w:t>，</w:t>
            </w:r>
            <w:r w:rsidRPr="00366175">
              <w:rPr>
                <w:rFonts w:eastAsia="方正仿宋简体"/>
                <w:bCs/>
                <w:kern w:val="0"/>
                <w:sz w:val="24"/>
              </w:rPr>
              <w:t>2018</w:t>
            </w:r>
            <w:r w:rsidRPr="00366175">
              <w:rPr>
                <w:rFonts w:eastAsia="方正仿宋简体"/>
                <w:bCs/>
                <w:kern w:val="0"/>
                <w:sz w:val="24"/>
              </w:rPr>
              <w:t>年中旬，小康公司开始组织实施铸造工厂环保深度治理项目。二阶段治理工作主要以提升铸造工厂废气收集能力和环保设施处理效果为目标，目前项目任务已整体实施完毕，进入最终验收阶段。其次，针对近期周边居民反映的废气扰民问题，已多次安排执法人员赴现场调查，调查期间该公司环保设施正常运行，厂区内未发现异常情况。为保证周边环境安全，长寿区生态环境局已加大对该公司日常环境监管力度，提高巡查频次，严厉打击环境违法行为，同时组织长寿</w:t>
            </w:r>
            <w:r w:rsidRPr="00366175">
              <w:rPr>
                <w:rFonts w:eastAsia="方正仿宋简体"/>
                <w:bCs/>
                <w:kern w:val="0"/>
                <w:sz w:val="24"/>
              </w:rPr>
              <w:lastRenderedPageBreak/>
              <w:t>区生态环境监测站不定期对该公司污染物排放情况进行环境监测，确保污染物达标排放。</w:t>
            </w:r>
          </w:p>
        </w:tc>
      </w:tr>
    </w:tbl>
    <w:p w:rsidR="00794D57" w:rsidRPr="00C6060E" w:rsidRDefault="00794D57">
      <w:bookmarkStart w:id="0" w:name="_GoBack"/>
      <w:bookmarkEnd w:id="0"/>
    </w:p>
    <w:sectPr w:rsidR="00794D57" w:rsidRPr="00C606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57" w:rsidRDefault="00B35A57" w:rsidP="00C6060E">
      <w:r>
        <w:separator/>
      </w:r>
    </w:p>
  </w:endnote>
  <w:endnote w:type="continuationSeparator" w:id="0">
    <w:p w:rsidR="00B35A57" w:rsidRDefault="00B35A57" w:rsidP="00C6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57" w:rsidRDefault="00B35A57" w:rsidP="00C6060E">
      <w:r>
        <w:separator/>
      </w:r>
    </w:p>
  </w:footnote>
  <w:footnote w:type="continuationSeparator" w:id="0">
    <w:p w:rsidR="00B35A57" w:rsidRDefault="00B35A57" w:rsidP="00C60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78"/>
    <w:rsid w:val="00723178"/>
    <w:rsid w:val="00794D57"/>
    <w:rsid w:val="008C06F9"/>
    <w:rsid w:val="00B35A57"/>
    <w:rsid w:val="00B55E68"/>
    <w:rsid w:val="00C6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143FB6-7275-4930-BE79-23C088A0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6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6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060E"/>
    <w:rPr>
      <w:sz w:val="18"/>
      <w:szCs w:val="18"/>
    </w:rPr>
  </w:style>
  <w:style w:type="paragraph" w:styleId="a5">
    <w:name w:val="footer"/>
    <w:basedOn w:val="a"/>
    <w:link w:val="a6"/>
    <w:uiPriority w:val="99"/>
    <w:unhideWhenUsed/>
    <w:rsid w:val="00C606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060E"/>
    <w:rPr>
      <w:sz w:val="18"/>
      <w:szCs w:val="18"/>
    </w:rPr>
  </w:style>
  <w:style w:type="paragraph" w:customStyle="1" w:styleId="CharChar">
    <w:name w:val=" Char Char"/>
    <w:basedOn w:val="a"/>
    <w:rsid w:val="00C6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执法总队_执法总队受理处_李静</dc:creator>
  <cp:keywords/>
  <dc:description/>
  <cp:lastModifiedBy>执法总队_执法总队受理处_李静</cp:lastModifiedBy>
  <cp:revision>11</cp:revision>
  <dcterms:created xsi:type="dcterms:W3CDTF">2019-09-18T03:19:00Z</dcterms:created>
  <dcterms:modified xsi:type="dcterms:W3CDTF">2019-09-18T03:19:00Z</dcterms:modified>
</cp:coreProperties>
</file>